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569E7877"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w:t>
      </w:r>
      <w:r w:rsidR="00296851">
        <w:rPr>
          <w:rFonts w:ascii="Arial" w:eastAsia="宋体" w:hAnsi="Arial" w:cs="Arial"/>
          <w:b/>
          <w:bCs/>
          <w:sz w:val="22"/>
          <w:szCs w:val="22"/>
          <w:lang w:val="en-US" w:eastAsia="zh-CN"/>
        </w:rPr>
        <w:t>SA2</w:t>
      </w:r>
      <w:r w:rsidRPr="004D0138">
        <w:rPr>
          <w:rFonts w:ascii="Arial" w:eastAsia="宋体" w:hAnsi="Arial" w:cs="Arial"/>
          <w:b/>
          <w:bCs/>
          <w:sz w:val="22"/>
          <w:szCs w:val="22"/>
          <w:lang w:val="en-US" w:eastAsia="zh-CN"/>
        </w:rPr>
        <w:t xml:space="preserve"> Meeting #</w:t>
      </w:r>
      <w:r w:rsidR="00296851">
        <w:rPr>
          <w:rFonts w:ascii="Arial" w:eastAsia="宋体" w:hAnsi="Arial" w:cs="Arial"/>
          <w:b/>
          <w:bCs/>
          <w:sz w:val="22"/>
          <w:szCs w:val="22"/>
          <w:lang w:val="en-US" w:eastAsia="zh-CN"/>
        </w:rPr>
        <w:t>160</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69511B">
        <w:rPr>
          <w:rFonts w:ascii="Arial" w:eastAsia="宋体" w:hAnsi="Arial" w:cs="Arial"/>
          <w:b/>
          <w:bCs/>
          <w:sz w:val="22"/>
          <w:szCs w:val="22"/>
          <w:lang w:val="en-US" w:eastAsia="zh-CN"/>
        </w:rPr>
        <w:t>S2-</w:t>
      </w:r>
      <w:r w:rsidR="00C12236">
        <w:rPr>
          <w:rFonts w:ascii="Arial" w:eastAsia="宋体" w:hAnsi="Arial" w:cs="Arial"/>
          <w:b/>
          <w:bCs/>
          <w:sz w:val="22"/>
          <w:szCs w:val="22"/>
          <w:lang w:val="en-US" w:eastAsia="zh-CN"/>
        </w:rPr>
        <w:t>2312345</w:t>
      </w:r>
    </w:p>
    <w:bookmarkEnd w:id="1"/>
    <w:p w14:paraId="7A9A01C8" w14:textId="58EFF677" w:rsidR="00B97703" w:rsidRDefault="00CA7E60" w:rsidP="008A1AF6">
      <w:pPr>
        <w:overflowPunct/>
        <w:snapToGrid w:val="0"/>
        <w:spacing w:after="60"/>
        <w:ind w:left="1985" w:hanging="1985"/>
        <w:jc w:val="both"/>
        <w:textAlignment w:val="auto"/>
        <w:rPr>
          <w:rFonts w:ascii="Arial" w:eastAsia="宋体" w:hAnsi="Arial" w:cs="Arial"/>
          <w:b/>
          <w:sz w:val="22"/>
          <w:szCs w:val="22"/>
          <w:lang w:eastAsia="en-US"/>
        </w:rPr>
      </w:pPr>
      <w:r>
        <w:rPr>
          <w:b/>
          <w:noProof/>
          <w:sz w:val="24"/>
          <w:lang w:eastAsia="zh-CN"/>
        </w:rPr>
        <w:t>Chicago</w:t>
      </w:r>
      <w:r>
        <w:rPr>
          <w:b/>
          <w:noProof/>
          <w:sz w:val="24"/>
        </w:rPr>
        <w:t xml:space="preserve">, </w:t>
      </w:r>
      <w:r>
        <w:rPr>
          <w:rFonts w:cs="Arial"/>
          <w:b/>
          <w:bCs/>
          <w:noProof/>
          <w:sz w:val="24"/>
          <w:szCs w:val="24"/>
        </w:rPr>
        <w:t>USA</w:t>
      </w:r>
      <w:r w:rsidRPr="009D7B29">
        <w:rPr>
          <w:rFonts w:cs="Arial"/>
          <w:b/>
          <w:bCs/>
          <w:noProof/>
          <w:sz w:val="24"/>
          <w:szCs w:val="24"/>
        </w:rPr>
        <w:t xml:space="preserve">, </w:t>
      </w:r>
      <w:r>
        <w:rPr>
          <w:rFonts w:cs="Arial"/>
          <w:b/>
          <w:bCs/>
          <w:noProof/>
          <w:sz w:val="24"/>
          <w:szCs w:val="24"/>
        </w:rPr>
        <w:t>13</w:t>
      </w:r>
      <w:r w:rsidRPr="009D7B29">
        <w:rPr>
          <w:rFonts w:cs="Arial"/>
          <w:b/>
          <w:bCs/>
          <w:noProof/>
          <w:sz w:val="24"/>
          <w:szCs w:val="24"/>
        </w:rPr>
        <w:t xml:space="preserve"> – 1</w:t>
      </w:r>
      <w:r>
        <w:rPr>
          <w:rFonts w:cs="Arial"/>
          <w:b/>
          <w:bCs/>
          <w:noProof/>
          <w:sz w:val="24"/>
          <w:szCs w:val="24"/>
        </w:rPr>
        <w:t>7</w:t>
      </w:r>
      <w:r w:rsidRPr="009D7B29">
        <w:rPr>
          <w:rFonts w:cs="Arial"/>
          <w:b/>
          <w:bCs/>
          <w:noProof/>
          <w:sz w:val="24"/>
          <w:szCs w:val="24"/>
        </w:rPr>
        <w:t xml:space="preserve"> </w:t>
      </w:r>
      <w:r>
        <w:rPr>
          <w:rFonts w:cs="Arial"/>
          <w:b/>
          <w:bCs/>
          <w:noProof/>
          <w:sz w:val="24"/>
          <w:szCs w:val="24"/>
        </w:rPr>
        <w:t>November</w:t>
      </w:r>
      <w:r>
        <w:rPr>
          <w:rFonts w:cs="Arial"/>
          <w:b/>
          <w:bCs/>
          <w:noProof/>
          <w:sz w:val="24"/>
          <w:szCs w:val="24"/>
        </w:rPr>
        <w:tab/>
      </w:r>
    </w:p>
    <w:p w14:paraId="60DC0FCC" w14:textId="77777777" w:rsidR="003112EF" w:rsidRPr="006B5266" w:rsidRDefault="003112EF" w:rsidP="003112EF">
      <w:pPr>
        <w:pStyle w:val="a3"/>
        <w:tabs>
          <w:tab w:val="left" w:pos="1800"/>
        </w:tabs>
        <w:ind w:left="1800" w:hanging="1800"/>
        <w:rPr>
          <w:rFonts w:ascii="Times New Roman" w:eastAsia="宋体" w:hAnsi="Times New Roman"/>
          <w:sz w:val="22"/>
          <w:szCs w:val="22"/>
        </w:rPr>
      </w:pPr>
      <w:bookmarkStart w:id="2" w:name="_GoBack"/>
      <w:bookmarkEnd w:id="2"/>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4841FE3F" w14:textId="7D9CF657" w:rsidR="008C5EBC" w:rsidRDefault="003112EF" w:rsidP="003112EF">
      <w:pPr>
        <w:pStyle w:val="a3"/>
        <w:tabs>
          <w:tab w:val="left" w:pos="1800"/>
        </w:tabs>
        <w:ind w:left="1791" w:hangingChars="814" w:hanging="1791"/>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8C5EBC" w:rsidRPr="008C5EBC">
        <w:rPr>
          <w:rFonts w:ascii="Times New Roman" w:eastAsia="宋体" w:hAnsi="Times New Roman"/>
          <w:sz w:val="22"/>
          <w:szCs w:val="22"/>
        </w:rPr>
        <w:t>Discussion on RAN</w:t>
      </w:r>
      <w:r w:rsidR="009855EC">
        <w:rPr>
          <w:rFonts w:ascii="Times New Roman" w:eastAsia="宋体" w:hAnsi="Times New Roman"/>
          <w:sz w:val="22"/>
          <w:szCs w:val="22"/>
        </w:rPr>
        <w:t>1</w:t>
      </w:r>
      <w:r w:rsidR="008C5EBC" w:rsidRPr="008C5EBC">
        <w:rPr>
          <w:rFonts w:ascii="Times New Roman" w:eastAsia="宋体" w:hAnsi="Times New Roman"/>
          <w:sz w:val="22"/>
          <w:szCs w:val="22"/>
        </w:rPr>
        <w:t xml:space="preserve"> AI progress and agreement </w:t>
      </w:r>
      <w:r w:rsidR="00570F8D">
        <w:rPr>
          <w:rFonts w:ascii="Times New Roman" w:eastAsia="宋体" w:hAnsi="Times New Roman"/>
          <w:sz w:val="22"/>
          <w:szCs w:val="22"/>
        </w:rPr>
        <w:t>and potential SA2 impact</w:t>
      </w:r>
    </w:p>
    <w:p w14:paraId="2403DBCD" w14:textId="2E1E45FD" w:rsidR="003112EF" w:rsidRPr="007D2DB0" w:rsidRDefault="003112EF" w:rsidP="003112EF">
      <w:pPr>
        <w:pStyle w:val="a3"/>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5</w:t>
      </w:r>
    </w:p>
    <w:p w14:paraId="44BC4B99" w14:textId="75FF8584" w:rsidR="00B97703" w:rsidRPr="00BB1464" w:rsidRDefault="003112EF" w:rsidP="00BB1464">
      <w:pPr>
        <w:pStyle w:val="a3"/>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r>
      <w:r w:rsidR="004A0894">
        <w:rPr>
          <w:rFonts w:ascii="Times New Roman" w:hAnsi="Times New Roman"/>
          <w:sz w:val="22"/>
          <w:szCs w:val="22"/>
        </w:rPr>
        <w:t>Information</w:t>
      </w:r>
    </w:p>
    <w:p w14:paraId="4B651815" w14:textId="470066A6" w:rsidR="00296851" w:rsidRPr="00296851" w:rsidRDefault="000F6242" w:rsidP="00296851">
      <w:pPr>
        <w:pStyle w:val="1"/>
        <w:rPr>
          <w:rFonts w:ascii="Times New Roman" w:hAnsi="Times New Roman"/>
        </w:rPr>
      </w:pPr>
      <w:r w:rsidRPr="004D0138">
        <w:t>1</w:t>
      </w:r>
      <w:r w:rsidR="002F1940" w:rsidRPr="004D0138">
        <w:tab/>
      </w:r>
      <w:r w:rsidR="003112EF" w:rsidRPr="002378B1">
        <w:rPr>
          <w:rFonts w:ascii="Times New Roman" w:hAnsi="Times New Roman"/>
          <w:lang w:eastAsia="zh-CN"/>
        </w:rPr>
        <w:t>Bac</w:t>
      </w:r>
      <w:r w:rsidR="003112EF" w:rsidRPr="002378B1">
        <w:rPr>
          <w:rFonts w:ascii="Times New Roman" w:hAnsi="Times New Roman"/>
        </w:rPr>
        <w:t>kground</w:t>
      </w:r>
    </w:p>
    <w:p w14:paraId="6718E250" w14:textId="40F1519A" w:rsidR="001A17A4" w:rsidRDefault="001A17A4" w:rsidP="00296851">
      <w:pPr>
        <w:rPr>
          <w:rFonts w:eastAsia="宋体"/>
        </w:rPr>
      </w:pPr>
      <w:r w:rsidRPr="001A17A4">
        <w:rPr>
          <w:rFonts w:eastAsia="宋体"/>
        </w:rPr>
        <w:t>SA2 are discussing</w:t>
      </w:r>
      <w:r w:rsidR="0053212B">
        <w:rPr>
          <w:rFonts w:eastAsia="宋体"/>
        </w:rPr>
        <w:t xml:space="preserve"> R</w:t>
      </w:r>
      <w:r w:rsidRPr="001A17A4">
        <w:rPr>
          <w:rFonts w:eastAsia="宋体"/>
        </w:rPr>
        <w:t>el.19 "SID on Core Network Enhanced Support for Artificial Intelligence (AI)/Machine Learning (ML)"</w:t>
      </w:r>
      <w:r w:rsidR="00A427E0">
        <w:rPr>
          <w:rFonts w:eastAsia="宋体"/>
        </w:rPr>
        <w:t xml:space="preserve"> </w:t>
      </w:r>
      <w:r w:rsidR="005D2DAA">
        <w:rPr>
          <w:rFonts w:eastAsia="宋体"/>
        </w:rPr>
        <w:t xml:space="preserve">and </w:t>
      </w:r>
      <w:hyperlink r:id="rId10" w:history="1">
        <w:r w:rsidR="005D2DAA" w:rsidRPr="0053212B">
          <w:rPr>
            <w:rStyle w:val="af4"/>
            <w:rFonts w:eastAsia="宋体"/>
          </w:rPr>
          <w:t>S2-2310034</w:t>
        </w:r>
      </w:hyperlink>
      <w:r w:rsidR="005D2DAA">
        <w:rPr>
          <w:rFonts w:eastAsia="宋体"/>
        </w:rPr>
        <w:t xml:space="preserve"> </w:t>
      </w:r>
      <w:r w:rsidR="00A427E0">
        <w:rPr>
          <w:rFonts w:eastAsia="宋体"/>
        </w:rPr>
        <w:t xml:space="preserve">is technically </w:t>
      </w:r>
      <w:r w:rsidRPr="001A17A4">
        <w:rPr>
          <w:rFonts w:eastAsia="宋体"/>
        </w:rPr>
        <w:t xml:space="preserve">endorsed as the baseline for further work at SA2. </w:t>
      </w:r>
    </w:p>
    <w:p w14:paraId="79AA3A8F" w14:textId="1B93E74A" w:rsidR="00A427E0" w:rsidRDefault="005D2DAA" w:rsidP="005D2DAA">
      <w:pPr>
        <w:rPr>
          <w:rFonts w:eastAsia="宋体"/>
        </w:rPr>
      </w:pPr>
      <w:r>
        <w:rPr>
          <w:rFonts w:eastAsia="宋体"/>
        </w:rPr>
        <w:t>T</w:t>
      </w:r>
      <w:r w:rsidRPr="005D2DAA">
        <w:rPr>
          <w:rFonts w:eastAsia="宋体"/>
        </w:rPr>
        <w:t xml:space="preserve">he working task #1 as captured in </w:t>
      </w:r>
      <w:hyperlink r:id="rId11" w:history="1">
        <w:r w:rsidRPr="0053212B">
          <w:rPr>
            <w:rStyle w:val="af4"/>
            <w:rFonts w:eastAsia="宋体"/>
          </w:rPr>
          <w:t>S2-2310034</w:t>
        </w:r>
      </w:hyperlink>
      <w:r>
        <w:rPr>
          <w:rFonts w:eastAsia="宋体"/>
        </w:rPr>
        <w:t xml:space="preserve"> has strong dependency with RAN and </w:t>
      </w:r>
      <w:r w:rsidR="00A427E0" w:rsidRPr="00A427E0">
        <w:rPr>
          <w:rFonts w:eastAsia="宋体"/>
        </w:rPr>
        <w:t xml:space="preserve">SA WG2 </w:t>
      </w:r>
      <w:r>
        <w:rPr>
          <w:rFonts w:eastAsia="宋体"/>
        </w:rPr>
        <w:t xml:space="preserve">sent LS out </w:t>
      </w:r>
      <w:hyperlink r:id="rId12" w:history="1">
        <w:r w:rsidRPr="005D2DAA">
          <w:rPr>
            <w:rStyle w:val="af4"/>
            <w:rFonts w:eastAsia="宋体"/>
          </w:rPr>
          <w:t>S2-2311921.zip</w:t>
        </w:r>
      </w:hyperlink>
      <w:r>
        <w:rPr>
          <w:rFonts w:eastAsia="宋体"/>
        </w:rPr>
        <w:t xml:space="preserve"> to</w:t>
      </w:r>
      <w:r w:rsidR="00A427E0" w:rsidRPr="00A427E0">
        <w:rPr>
          <w:rFonts w:eastAsia="宋体"/>
        </w:rPr>
        <w:t xml:space="preserve"> TSG RAN and RAN WGs</w:t>
      </w:r>
      <w:r w:rsidR="00E0685C">
        <w:rPr>
          <w:rFonts w:eastAsia="宋体"/>
        </w:rPr>
        <w:t xml:space="preserve">, requesting </w:t>
      </w:r>
      <w:r w:rsidR="00A427E0" w:rsidRPr="00A427E0">
        <w:rPr>
          <w:rFonts w:eastAsia="宋体"/>
        </w:rPr>
        <w:t xml:space="preserve">feedback on whether there is any requirement for SA2 to support AI/ML for air interface and NG-RAN in RAN. </w:t>
      </w:r>
    </w:p>
    <w:p w14:paraId="0CBD9AA1" w14:textId="77777777" w:rsidR="00A20774" w:rsidRPr="00C10509" w:rsidRDefault="00A20774" w:rsidP="00A20774">
      <w:pPr>
        <w:pStyle w:val="B1"/>
      </w:pPr>
      <w:r w:rsidRPr="00C10509">
        <w:t>WT#1: AI/ML cross-domain coordination aspects</w:t>
      </w:r>
    </w:p>
    <w:p w14:paraId="60E1BFF8" w14:textId="77777777" w:rsidR="00A20774" w:rsidRDefault="00A20774" w:rsidP="00A20774">
      <w:pPr>
        <w:pStyle w:val="B1"/>
        <w:numPr>
          <w:ilvl w:val="0"/>
          <w:numId w:val="37"/>
        </w:numPr>
        <w:overflowPunct/>
        <w:autoSpaceDE/>
        <w:autoSpaceDN/>
        <w:adjustRightInd/>
        <w:spacing w:after="0"/>
        <w:ind w:left="1080"/>
        <w:jc w:val="both"/>
        <w:textAlignment w:val="auto"/>
      </w:pPr>
      <w:r w:rsidRPr="00C10509">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4F8E70BF" w14:textId="77777777" w:rsidR="00A20774" w:rsidRPr="00C10509" w:rsidRDefault="00A20774" w:rsidP="00A20774">
      <w:pPr>
        <w:pStyle w:val="B1"/>
        <w:overflowPunct/>
        <w:autoSpaceDE/>
        <w:autoSpaceDN/>
        <w:adjustRightInd/>
        <w:spacing w:after="0"/>
        <w:ind w:left="1080" w:firstLine="0"/>
        <w:jc w:val="both"/>
        <w:textAlignment w:val="auto"/>
      </w:pPr>
    </w:p>
    <w:p w14:paraId="26883F8E" w14:textId="77777777" w:rsidR="00A20774" w:rsidRPr="00C10509" w:rsidRDefault="00A20774" w:rsidP="00A20774">
      <w:pPr>
        <w:pStyle w:val="B1"/>
        <w:ind w:left="1080"/>
      </w:pPr>
      <w:r w:rsidRPr="00C10509">
        <w:t>-</w:t>
      </w:r>
      <w:r w:rsidRPr="00C10509">
        <w:tab/>
        <w:t xml:space="preserve">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C10509">
        <w:t>e.g</w:t>
      </w:r>
      <w:proofErr w:type="spellEnd"/>
      <w:r w:rsidRPr="00C10509">
        <w:t>, channel status information and beam information, the WT will also discuss the data leakage from the operator's domain which should be avoided.</w:t>
      </w:r>
    </w:p>
    <w:p w14:paraId="53FB0134" w14:textId="77777777" w:rsidR="00A20774" w:rsidRPr="00C10509" w:rsidRDefault="00A20774" w:rsidP="00A20774">
      <w:pPr>
        <w:pStyle w:val="B1"/>
        <w:ind w:left="1080"/>
      </w:pPr>
      <w:r w:rsidRPr="00C10509">
        <w:t>-</w:t>
      </w:r>
      <w:r w:rsidRPr="00C10509">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5F6A00D4" w14:textId="77777777" w:rsidR="00A20774" w:rsidRPr="00C10509" w:rsidRDefault="00A20774" w:rsidP="00A20774">
      <w:pPr>
        <w:pStyle w:val="B1"/>
        <w:ind w:left="1080"/>
      </w:pPr>
      <w:r w:rsidRPr="00C10509">
        <w:rPr>
          <w:b/>
          <w:bCs/>
        </w:rPr>
        <w:t>-</w:t>
      </w:r>
      <w:r w:rsidRPr="00C10509">
        <w:rPr>
          <w:b/>
          <w:bCs/>
        </w:rPr>
        <w:tab/>
      </w:r>
      <w:r w:rsidRPr="00C10509">
        <w:t xml:space="preserve">WT1.3: Study whether and how to support the alignment of model identification and model management between SA2 and RAN. Work will be based on the possible requirements defined by RAN1 and RAN2. </w:t>
      </w:r>
    </w:p>
    <w:p w14:paraId="00AEB629" w14:textId="03147DFB" w:rsidR="00A20774" w:rsidRDefault="00A20774" w:rsidP="00A20774">
      <w:pPr>
        <w:pStyle w:val="B1"/>
        <w:numPr>
          <w:ilvl w:val="0"/>
          <w:numId w:val="37"/>
        </w:numPr>
        <w:overflowPunct/>
        <w:autoSpaceDE/>
        <w:autoSpaceDN/>
        <w:adjustRightInd/>
        <w:spacing w:after="0"/>
        <w:ind w:left="1080"/>
        <w:jc w:val="both"/>
        <w:textAlignment w:val="auto"/>
      </w:pPr>
      <w:r w:rsidRPr="00C10509">
        <w:t xml:space="preserve">WT1.4: Study whether and how to support interaction/coordination with RAN3 to support the AI enabled NG-RAN framework (i.e. AI/ML for NG-RAN in Rel-18). Work will be based on possible requirements from RAN3. </w:t>
      </w:r>
    </w:p>
    <w:p w14:paraId="4431AC79" w14:textId="77777777" w:rsidR="00736741" w:rsidRPr="00C10509" w:rsidRDefault="00736741" w:rsidP="00736741">
      <w:pPr>
        <w:pStyle w:val="B1"/>
        <w:overflowPunct/>
        <w:autoSpaceDE/>
        <w:autoSpaceDN/>
        <w:adjustRightInd/>
        <w:spacing w:after="0"/>
        <w:ind w:left="1080" w:firstLine="0"/>
        <w:jc w:val="both"/>
        <w:textAlignment w:val="auto"/>
      </w:pPr>
    </w:p>
    <w:p w14:paraId="498F0103" w14:textId="77777777" w:rsidR="00A20774" w:rsidRPr="00C10509" w:rsidRDefault="00A20774" w:rsidP="00A20774">
      <w:pPr>
        <w:pStyle w:val="B1"/>
        <w:numPr>
          <w:ilvl w:val="0"/>
          <w:numId w:val="37"/>
        </w:numPr>
        <w:overflowPunct/>
        <w:autoSpaceDE/>
        <w:autoSpaceDN/>
        <w:adjustRightInd/>
        <w:spacing w:after="0"/>
        <w:ind w:left="1080"/>
        <w:jc w:val="both"/>
        <w:textAlignment w:val="auto"/>
      </w:pPr>
      <w:r w:rsidRPr="00C10509">
        <w:t>WT1.5: Study whether and how to consider enhancements to LCS to support AI/ML based Positioning.</w:t>
      </w:r>
    </w:p>
    <w:p w14:paraId="141CCF23" w14:textId="77777777" w:rsidR="00A20774" w:rsidRPr="00A427E0" w:rsidRDefault="00A20774" w:rsidP="005D2DAA">
      <w:pPr>
        <w:rPr>
          <w:rFonts w:eastAsia="宋体"/>
        </w:rPr>
      </w:pPr>
    </w:p>
    <w:p w14:paraId="500DF458" w14:textId="319439E2" w:rsidR="00075F95" w:rsidRDefault="00075F95" w:rsidP="00296851">
      <w:pPr>
        <w:rPr>
          <w:rFonts w:eastAsia="宋体"/>
        </w:rPr>
      </w:pPr>
      <w:proofErr w:type="gramStart"/>
      <w:r>
        <w:rPr>
          <w:rFonts w:eastAsia="宋体"/>
        </w:rPr>
        <w:t>This papers</w:t>
      </w:r>
      <w:proofErr w:type="gramEnd"/>
      <w:r>
        <w:rPr>
          <w:rFonts w:eastAsia="宋体"/>
        </w:rPr>
        <w:t xml:space="preserve"> have two parts:</w:t>
      </w:r>
    </w:p>
    <w:p w14:paraId="7746F79E" w14:textId="3EB1DC18" w:rsidR="00261E6F" w:rsidRPr="00F0539C" w:rsidRDefault="00075F95" w:rsidP="00F0539C">
      <w:pPr>
        <w:pStyle w:val="af9"/>
        <w:numPr>
          <w:ilvl w:val="0"/>
          <w:numId w:val="37"/>
        </w:numPr>
      </w:pPr>
      <w:r>
        <w:t xml:space="preserve">Part A: </w:t>
      </w:r>
      <w:r w:rsidR="00B276EC" w:rsidRPr="00EB5C5F">
        <w:t xml:space="preserve">Considering RAN may need some time to send </w:t>
      </w:r>
      <w:r w:rsidR="00BC2669" w:rsidRPr="00EB5C5F">
        <w:t xml:space="preserve">overall </w:t>
      </w:r>
      <w:r w:rsidR="00B276EC" w:rsidRPr="000E2C88">
        <w:t>response</w:t>
      </w:r>
      <w:r w:rsidR="00BC2669" w:rsidRPr="000E2C88">
        <w:t xml:space="preserve"> to SA2</w:t>
      </w:r>
      <w:r w:rsidR="00261E6F" w:rsidRPr="000E2C88">
        <w:t xml:space="preserve"> (as LS to RAN groups touched </w:t>
      </w:r>
      <w:r w:rsidR="00261E6F" w:rsidRPr="00F0539C">
        <w:t xml:space="preserve">quite a few </w:t>
      </w:r>
      <w:proofErr w:type="gramStart"/>
      <w:r w:rsidR="00261E6F" w:rsidRPr="00F0539C">
        <w:t>aspects )</w:t>
      </w:r>
      <w:proofErr w:type="gramEnd"/>
      <w:r w:rsidR="00B276EC" w:rsidRPr="00F0539C">
        <w:t>,</w:t>
      </w:r>
      <w:r w:rsidR="00B218EE" w:rsidRPr="002378B1">
        <w:rPr>
          <w:lang w:eastAsia="zh-CN"/>
        </w:rPr>
        <w:t xml:space="preserve"> this paper </w:t>
      </w:r>
      <w:r w:rsidR="00B218EE">
        <w:rPr>
          <w:lang w:eastAsia="zh-CN"/>
        </w:rPr>
        <w:t>tr</w:t>
      </w:r>
      <w:r w:rsidR="006262D9">
        <w:rPr>
          <w:rFonts w:hint="eastAsia"/>
          <w:lang w:eastAsia="zh-CN"/>
        </w:rPr>
        <w:t>ies</w:t>
      </w:r>
      <w:r w:rsidR="00B218EE">
        <w:rPr>
          <w:lang w:eastAsia="zh-CN"/>
        </w:rPr>
        <w:t xml:space="preserve"> to analyse </w:t>
      </w:r>
      <w:r w:rsidR="006262D9">
        <w:rPr>
          <w:lang w:eastAsia="zh-CN"/>
        </w:rPr>
        <w:t xml:space="preserve">whether </w:t>
      </w:r>
      <w:r w:rsidR="00B218EE">
        <w:rPr>
          <w:lang w:eastAsia="zh-CN"/>
        </w:rPr>
        <w:t xml:space="preserve">RAN1 </w:t>
      </w:r>
      <w:r w:rsidR="00261E6F">
        <w:rPr>
          <w:lang w:eastAsia="zh-CN"/>
        </w:rPr>
        <w:t xml:space="preserve">Positioning </w:t>
      </w:r>
      <w:r w:rsidR="00B218EE">
        <w:rPr>
          <w:lang w:eastAsia="zh-CN"/>
        </w:rPr>
        <w:t xml:space="preserve">aspects may have SA impact </w:t>
      </w:r>
      <w:r w:rsidR="006262D9">
        <w:rPr>
          <w:lang w:eastAsia="zh-CN"/>
        </w:rPr>
        <w:t>(</w:t>
      </w:r>
      <w:r w:rsidR="00B218EE" w:rsidRPr="002378B1">
        <w:rPr>
          <w:lang w:eastAsia="zh-CN"/>
        </w:rPr>
        <w:t>based on</w:t>
      </w:r>
      <w:r w:rsidR="00B218EE">
        <w:rPr>
          <w:lang w:eastAsia="zh-CN"/>
        </w:rPr>
        <w:t xml:space="preserve"> current RAN1 agreements and discussions, which is </w:t>
      </w:r>
      <w:proofErr w:type="spellStart"/>
      <w:r w:rsidR="00B218EE">
        <w:rPr>
          <w:lang w:eastAsia="zh-CN"/>
        </w:rPr>
        <w:t>catured</w:t>
      </w:r>
      <w:proofErr w:type="spellEnd"/>
      <w:r w:rsidR="00B218EE">
        <w:rPr>
          <w:lang w:eastAsia="zh-CN"/>
        </w:rPr>
        <w:t xml:space="preserve"> i</w:t>
      </w:r>
      <w:r w:rsidR="00B218EE" w:rsidRPr="00EB5C5F">
        <w:rPr>
          <w:lang w:eastAsia="zh-CN"/>
        </w:rPr>
        <w:t xml:space="preserve">n </w:t>
      </w:r>
      <w:r w:rsidR="00B218EE" w:rsidRPr="00F0539C">
        <w:rPr>
          <w:lang w:eastAsia="zh-CN"/>
        </w:rPr>
        <w:t xml:space="preserve">TR </w:t>
      </w:r>
      <w:r w:rsidR="00B24F06" w:rsidRPr="00F0539C">
        <w:rPr>
          <w:lang w:eastAsia="zh-CN"/>
        </w:rPr>
        <w:t>38.843</w:t>
      </w:r>
      <w:r w:rsidR="006262D9" w:rsidRPr="00F0539C">
        <w:rPr>
          <w:lang w:eastAsia="zh-CN"/>
        </w:rPr>
        <w:t>)</w:t>
      </w:r>
      <w:r w:rsidR="00446D68">
        <w:rPr>
          <w:lang w:eastAsia="zh-CN"/>
        </w:rPr>
        <w:t>.</w:t>
      </w:r>
    </w:p>
    <w:p w14:paraId="3C5497D6" w14:textId="4298132C" w:rsidR="00261E6F" w:rsidRPr="00F0539C" w:rsidRDefault="00075F95" w:rsidP="00F0539C">
      <w:pPr>
        <w:pStyle w:val="af9"/>
        <w:numPr>
          <w:ilvl w:val="0"/>
          <w:numId w:val="37"/>
        </w:numPr>
      </w:pPr>
      <w:r>
        <w:t xml:space="preserve">Part B: </w:t>
      </w:r>
      <w:r w:rsidR="00261E6F" w:rsidRPr="00EB5C5F">
        <w:t xml:space="preserve">Other aspects </w:t>
      </w:r>
      <w:r w:rsidR="00261E6F" w:rsidRPr="000E2C88">
        <w:t xml:space="preserve">(e.g. data collection and Model transfer/deliver) are not very clear at this moment and need further discussion in RAN groups in November meeting, </w:t>
      </w:r>
      <w:r w:rsidR="00261E6F" w:rsidRPr="00F0539C">
        <w:t xml:space="preserve">therefore this paper </w:t>
      </w:r>
      <w:r w:rsidR="00520A97">
        <w:t xml:space="preserve">just </w:t>
      </w:r>
      <w:r w:rsidR="00261E6F" w:rsidRPr="00F0539C">
        <w:t>give</w:t>
      </w:r>
      <w:r w:rsidR="00520A97">
        <w:t>s</w:t>
      </w:r>
      <w:r w:rsidR="00261E6F" w:rsidRPr="00F0539C">
        <w:t xml:space="preserve"> very draft </w:t>
      </w:r>
      <w:proofErr w:type="spellStart"/>
      <w:r w:rsidR="00261E6F" w:rsidRPr="00F0539C">
        <w:t>oberservations</w:t>
      </w:r>
      <w:proofErr w:type="spellEnd"/>
      <w:r w:rsidR="00261E6F" w:rsidRPr="00F0539C">
        <w:t xml:space="preserve"> in Annex</w:t>
      </w:r>
      <w:r w:rsidR="00ED39C4" w:rsidRPr="00F0539C">
        <w:t xml:space="preserve"> for information</w:t>
      </w:r>
      <w:r w:rsidR="00261E6F" w:rsidRPr="00F0539C">
        <w:t>.</w:t>
      </w:r>
    </w:p>
    <w:p w14:paraId="46AFC55E" w14:textId="0CB949D4" w:rsidR="003112EF" w:rsidRPr="002378B1" w:rsidRDefault="003112EF" w:rsidP="003112EF">
      <w:pPr>
        <w:pStyle w:val="1"/>
        <w:rPr>
          <w:rFonts w:ascii="Times New Roman" w:hAnsi="Times New Roman"/>
        </w:rPr>
      </w:pPr>
      <w:r w:rsidRPr="002378B1">
        <w:rPr>
          <w:rFonts w:ascii="Times New Roman" w:hAnsi="Times New Roman"/>
        </w:rPr>
        <w:t>2</w:t>
      </w:r>
      <w:r w:rsidRPr="002378B1">
        <w:rPr>
          <w:rFonts w:ascii="Times New Roman" w:hAnsi="Times New Roman"/>
        </w:rPr>
        <w:tab/>
        <w:t>Discussion</w:t>
      </w:r>
    </w:p>
    <w:p w14:paraId="6F0154CD" w14:textId="77777777" w:rsidR="00C10509" w:rsidRDefault="00C10509" w:rsidP="00A039AE">
      <w:pPr>
        <w:spacing w:after="120"/>
        <w:rPr>
          <w:rFonts w:eastAsiaTheme="minorEastAsia"/>
          <w:lang w:eastAsia="zh-CN"/>
        </w:rPr>
      </w:pPr>
    </w:p>
    <w:p w14:paraId="1B58D617" w14:textId="1B5D2224" w:rsidR="005526FA" w:rsidRPr="00517C13" w:rsidRDefault="00497B7C" w:rsidP="00EB4521">
      <w:r w:rsidRPr="00F0539C">
        <w:t xml:space="preserve">In this section, </w:t>
      </w:r>
      <w:r w:rsidR="0037176E" w:rsidRPr="00F0539C">
        <w:t xml:space="preserve">we </w:t>
      </w:r>
      <w:r w:rsidR="0039004B" w:rsidRPr="00F0539C">
        <w:t xml:space="preserve">mainly </w:t>
      </w:r>
      <w:r w:rsidR="0037176E" w:rsidRPr="00F0539C">
        <w:t xml:space="preserve">analyse </w:t>
      </w:r>
      <w:r w:rsidR="0039004B" w:rsidRPr="001B7D5B">
        <w:t xml:space="preserve">AI/ML based Positioning </w:t>
      </w:r>
      <w:r w:rsidR="0037176E" w:rsidRPr="00F0539C">
        <w:t xml:space="preserve">which </w:t>
      </w:r>
      <w:r w:rsidRPr="00F0539C">
        <w:t xml:space="preserve">the RAN1 aspects may need SA work. </w:t>
      </w:r>
    </w:p>
    <w:p w14:paraId="1F95837A" w14:textId="77777777" w:rsidR="00EB4521" w:rsidRDefault="005526FA" w:rsidP="00EB4521">
      <w:pPr>
        <w:rPr>
          <w:highlight w:val="yellow"/>
        </w:rPr>
      </w:pPr>
      <w:r w:rsidRPr="001C44E5">
        <w:rPr>
          <w:rFonts w:eastAsiaTheme="minorEastAsia"/>
          <w:lang w:eastAsia="zh-CN"/>
        </w:rPr>
        <w:lastRenderedPageBreak/>
        <w:t>In RAN1#110b</w:t>
      </w:r>
      <w:r w:rsidR="0068114D">
        <w:rPr>
          <w:rFonts w:eastAsiaTheme="minorEastAsia"/>
          <w:lang w:eastAsia="zh-CN"/>
        </w:rPr>
        <w:t xml:space="preserve">, </w:t>
      </w:r>
      <w:r w:rsidRPr="0068114D">
        <w:rPr>
          <w:rFonts w:eastAsiaTheme="minorEastAsia"/>
          <w:lang w:eastAsia="zh-CN"/>
        </w:rPr>
        <w:t xml:space="preserve">5 cases have been agreed for </w:t>
      </w:r>
      <w:r w:rsidRPr="001C44E5">
        <w:rPr>
          <w:lang w:eastAsia="x-none"/>
        </w:rPr>
        <w:t>AI/ML based positioning accuracy enhancement</w:t>
      </w:r>
      <w:r w:rsidR="00A0147B">
        <w:rPr>
          <w:lang w:eastAsia="x-none"/>
        </w:rPr>
        <w:t xml:space="preserve"> and </w:t>
      </w:r>
      <w:r w:rsidR="00A0147B" w:rsidRPr="009A69C2">
        <w:rPr>
          <w:highlight w:val="yellow"/>
        </w:rPr>
        <w:t>it is recommended to proceed with normative work for AI/ML based positioning.</w:t>
      </w:r>
    </w:p>
    <w:p w14:paraId="7C1BBBE6" w14:textId="45E195CB" w:rsidR="00470810" w:rsidRPr="009A69C2" w:rsidRDefault="00470810" w:rsidP="00EB4521">
      <w:r w:rsidRPr="0047727B">
        <w:rPr>
          <w:rFonts w:eastAsiaTheme="minorEastAsia"/>
          <w:noProof/>
          <w:lang w:eastAsia="zh-CN"/>
        </w:rPr>
        <w:drawing>
          <wp:inline distT="0" distB="0" distL="0" distR="0" wp14:anchorId="5F47B951" wp14:editId="5D4B1DF8">
            <wp:extent cx="4984115" cy="2325757"/>
            <wp:effectExtent l="0" t="0" r="6985" b="0"/>
            <wp:docPr id="12" name="Picture 4">
              <a:extLst xmlns:a="http://schemas.openxmlformats.org/drawingml/2006/main">
                <a:ext uri="{FF2B5EF4-FFF2-40B4-BE49-F238E27FC236}">
                  <a16:creationId xmlns:a16="http://schemas.microsoft.com/office/drawing/2014/main" id="{384B68E4-4CCD-4E95-A17A-E353B88C5ED5}"/>
                </a:ext>
              </a:extLst>
            </wp:docPr>
            <wp:cNvGraphicFramePr/>
            <a:graphic xmlns:a="http://schemas.openxmlformats.org/drawingml/2006/main">
              <a:graphicData uri="http://schemas.openxmlformats.org/drawingml/2006/picture">
                <pic:pic xmlns:pic="http://schemas.openxmlformats.org/drawingml/2006/picture">
                  <pic:nvPicPr>
                    <pic:cNvPr id="12" name="Picture 4">
                      <a:extLst>
                        <a:ext uri="{FF2B5EF4-FFF2-40B4-BE49-F238E27FC236}">
                          <a16:creationId xmlns:a16="http://schemas.microsoft.com/office/drawing/2014/main" id="{384B68E4-4CCD-4E95-A17A-E353B88C5ED5}"/>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0192" cy="2333259"/>
                    </a:xfrm>
                    <a:prstGeom prst="rect">
                      <a:avLst/>
                    </a:prstGeom>
                    <a:noFill/>
                  </pic:spPr>
                </pic:pic>
              </a:graphicData>
            </a:graphic>
          </wp:inline>
        </w:drawing>
      </w:r>
    </w:p>
    <w:p w14:paraId="7572B04A" w14:textId="77777777" w:rsidR="00470810" w:rsidRPr="001C44E5" w:rsidRDefault="00470810" w:rsidP="00470810">
      <w:pPr>
        <w:pStyle w:val="af9"/>
        <w:numPr>
          <w:ilvl w:val="0"/>
          <w:numId w:val="33"/>
        </w:numPr>
        <w:spacing w:after="120"/>
      </w:pPr>
      <w:r w:rsidRPr="001C44E5">
        <w:t>Case 1: UE-based positioning with UE-side model, direct AI/ML or AI/ML assisted positioning</w:t>
      </w:r>
    </w:p>
    <w:p w14:paraId="4BE20596" w14:textId="77777777" w:rsidR="00470810" w:rsidRPr="001C44E5" w:rsidRDefault="00470810" w:rsidP="00470810">
      <w:pPr>
        <w:pStyle w:val="af9"/>
        <w:numPr>
          <w:ilvl w:val="0"/>
          <w:numId w:val="33"/>
        </w:numPr>
        <w:spacing w:after="120"/>
      </w:pPr>
      <w:r w:rsidRPr="001C44E5">
        <w:t>Case 2a: UE-assisted/LMF-based positioning with UE-side model, AI/ML assisted positioning</w:t>
      </w:r>
    </w:p>
    <w:p w14:paraId="38FD2B54" w14:textId="77777777" w:rsidR="00470810" w:rsidRPr="001C44E5" w:rsidRDefault="00470810" w:rsidP="00470810">
      <w:pPr>
        <w:pStyle w:val="af9"/>
        <w:numPr>
          <w:ilvl w:val="0"/>
          <w:numId w:val="33"/>
        </w:numPr>
        <w:spacing w:after="120"/>
      </w:pPr>
      <w:r w:rsidRPr="001C44E5">
        <w:t>Case 2b: UE-assisted/LMF-based positioning with LMF-side model, direct AI/ML positioning</w:t>
      </w:r>
    </w:p>
    <w:p w14:paraId="6373F534" w14:textId="77777777" w:rsidR="00470810" w:rsidRPr="001C44E5" w:rsidRDefault="00470810" w:rsidP="00470810">
      <w:pPr>
        <w:pStyle w:val="af9"/>
        <w:numPr>
          <w:ilvl w:val="0"/>
          <w:numId w:val="33"/>
        </w:numPr>
        <w:spacing w:after="120"/>
      </w:pPr>
      <w:r w:rsidRPr="001C44E5">
        <w:t xml:space="preserve">Case 3a: NG-RAN node assisted positioning with </w:t>
      </w:r>
      <w:proofErr w:type="spellStart"/>
      <w:r w:rsidRPr="001C44E5">
        <w:t>gNB</w:t>
      </w:r>
      <w:proofErr w:type="spellEnd"/>
      <w:r w:rsidRPr="001C44E5">
        <w:t>-side model, AI/ML assisted positioning</w:t>
      </w:r>
    </w:p>
    <w:p w14:paraId="7292B4DD" w14:textId="77777777" w:rsidR="00470810" w:rsidRPr="001C44E5" w:rsidRDefault="00470810" w:rsidP="00470810">
      <w:pPr>
        <w:pStyle w:val="af9"/>
        <w:numPr>
          <w:ilvl w:val="0"/>
          <w:numId w:val="33"/>
        </w:numPr>
        <w:spacing w:after="120"/>
      </w:pPr>
      <w:r w:rsidRPr="001C44E5">
        <w:t>Case 3b: NG-RAN node assisted positioning with LMF-side model, direct AI/ML positioning</w:t>
      </w:r>
    </w:p>
    <w:p w14:paraId="3F212419" w14:textId="77777777" w:rsidR="00470810" w:rsidRDefault="00470810" w:rsidP="007469C7">
      <w:pPr>
        <w:rPr>
          <w:rFonts w:eastAsiaTheme="minorEastAsia"/>
          <w:b/>
          <w:lang w:eastAsia="zh-CN"/>
        </w:rPr>
      </w:pPr>
    </w:p>
    <w:p w14:paraId="6145CE65" w14:textId="5CC2FAEC" w:rsidR="007469C7" w:rsidRPr="00602D45" w:rsidRDefault="007469C7" w:rsidP="007469C7">
      <w:pPr>
        <w:rPr>
          <w:rFonts w:eastAsiaTheme="minorEastAsia"/>
          <w:b/>
          <w:u w:val="single"/>
          <w:lang w:eastAsia="zh-CN"/>
        </w:rPr>
      </w:pPr>
      <w:r w:rsidRPr="00602D45">
        <w:rPr>
          <w:rFonts w:eastAsiaTheme="minorEastAsia"/>
          <w:b/>
          <w:u w:val="single"/>
          <w:lang w:eastAsia="zh-CN"/>
        </w:rPr>
        <w:t>Potential SA impacts:</w:t>
      </w:r>
    </w:p>
    <w:p w14:paraId="4E0BD5AD" w14:textId="7A1834CF" w:rsidR="007469C7" w:rsidRPr="009C7D9B" w:rsidRDefault="007469C7" w:rsidP="007469C7">
      <w:pPr>
        <w:rPr>
          <w:rFonts w:eastAsiaTheme="minorEastAsia"/>
          <w:b/>
          <w:lang w:eastAsia="zh-CN"/>
        </w:rPr>
      </w:pPr>
      <w:r>
        <w:rPr>
          <w:rFonts w:eastAsiaTheme="minorEastAsia"/>
          <w:b/>
          <w:lang w:eastAsia="zh-CN"/>
        </w:rPr>
        <w:t>(related to</w:t>
      </w:r>
      <w:r w:rsidRPr="009C7D9B">
        <w:t xml:space="preserve"> </w:t>
      </w:r>
      <w:r w:rsidRPr="009C7D9B">
        <w:rPr>
          <w:rFonts w:eastAsiaTheme="minorEastAsia"/>
          <w:b/>
          <w:lang w:eastAsia="zh-CN"/>
        </w:rPr>
        <w:t>WT1.</w:t>
      </w:r>
      <w:r w:rsidR="00F22E07">
        <w:rPr>
          <w:rFonts w:eastAsiaTheme="minorEastAsia"/>
          <w:b/>
          <w:lang w:eastAsia="zh-CN"/>
        </w:rPr>
        <w:t>5</w:t>
      </w:r>
      <w:r w:rsidRPr="009C7D9B">
        <w:rPr>
          <w:rFonts w:eastAsiaTheme="minorEastAsia"/>
          <w:b/>
          <w:lang w:eastAsia="zh-CN"/>
        </w:rPr>
        <w:t xml:space="preserve">: </w:t>
      </w:r>
      <w:r w:rsidR="00F22E07" w:rsidRPr="00F22E07">
        <w:rPr>
          <w:rFonts w:eastAsiaTheme="minorEastAsia"/>
          <w:b/>
          <w:lang w:eastAsia="zh-CN"/>
        </w:rPr>
        <w:t>Study whether and how to consider enhancements to LCS to support AI/ML based Positioning</w:t>
      </w:r>
      <w:r>
        <w:rPr>
          <w:rFonts w:eastAsiaTheme="minorEastAsia"/>
          <w:b/>
          <w:lang w:eastAsia="zh-CN"/>
        </w:rPr>
        <w:t>)</w:t>
      </w:r>
    </w:p>
    <w:p w14:paraId="39577B62" w14:textId="1A828374" w:rsidR="00001C04" w:rsidRDefault="00F22E07" w:rsidP="00470810">
      <w:pPr>
        <w:pStyle w:val="af9"/>
        <w:numPr>
          <w:ilvl w:val="0"/>
          <w:numId w:val="37"/>
        </w:numPr>
        <w:rPr>
          <w:lang w:eastAsia="zh-CN"/>
        </w:rPr>
      </w:pPr>
      <w:r w:rsidRPr="001C44E5">
        <w:rPr>
          <w:lang w:eastAsia="x-none"/>
        </w:rPr>
        <w:t xml:space="preserve">Case 2a, 2b and 3b are </w:t>
      </w:r>
      <w:r>
        <w:rPr>
          <w:lang w:eastAsia="x-none"/>
        </w:rPr>
        <w:t xml:space="preserve">directly </w:t>
      </w:r>
      <w:r w:rsidRPr="001C44E5">
        <w:rPr>
          <w:lang w:eastAsia="x-none"/>
        </w:rPr>
        <w:t>related to LMF</w:t>
      </w:r>
      <w:r>
        <w:rPr>
          <w:lang w:eastAsia="x-none"/>
        </w:rPr>
        <w:t xml:space="preserve">, which </w:t>
      </w:r>
      <w:r w:rsidRPr="001C44E5">
        <w:rPr>
          <w:lang w:eastAsia="zh-CN"/>
        </w:rPr>
        <w:t xml:space="preserve">would </w:t>
      </w:r>
      <w:r>
        <w:rPr>
          <w:lang w:eastAsia="zh-CN"/>
        </w:rPr>
        <w:t xml:space="preserve">have potential </w:t>
      </w:r>
      <w:r w:rsidRPr="001C44E5">
        <w:rPr>
          <w:lang w:eastAsia="zh-CN"/>
        </w:rPr>
        <w:t>SA</w:t>
      </w:r>
      <w:r>
        <w:rPr>
          <w:lang w:eastAsia="zh-CN"/>
        </w:rPr>
        <w:t>2</w:t>
      </w:r>
      <w:r w:rsidRPr="001C44E5">
        <w:rPr>
          <w:lang w:eastAsia="zh-CN"/>
        </w:rPr>
        <w:t xml:space="preserve"> </w:t>
      </w:r>
      <w:r>
        <w:rPr>
          <w:lang w:eastAsia="zh-CN"/>
        </w:rPr>
        <w:t>impact</w:t>
      </w:r>
    </w:p>
    <w:p w14:paraId="2F1CC4B3" w14:textId="77777777" w:rsidR="00F14903" w:rsidRDefault="00F14903" w:rsidP="00F14903">
      <w:pPr>
        <w:rPr>
          <w:rFonts w:eastAsiaTheme="minorEastAsia"/>
          <w:b/>
          <w:u w:val="single"/>
          <w:lang w:eastAsia="zh-CN"/>
        </w:rPr>
      </w:pPr>
    </w:p>
    <w:p w14:paraId="15E1C5F7" w14:textId="3C0187C4" w:rsidR="00F14903" w:rsidRPr="00F0539C" w:rsidRDefault="00F14903" w:rsidP="00F0539C">
      <w:pPr>
        <w:rPr>
          <w:rFonts w:eastAsiaTheme="minorEastAsia"/>
          <w:b/>
          <w:u w:val="single"/>
          <w:lang w:eastAsia="zh-CN"/>
        </w:rPr>
      </w:pPr>
      <w:proofErr w:type="spellStart"/>
      <w:r w:rsidRPr="00F0539C">
        <w:rPr>
          <w:rFonts w:eastAsiaTheme="minorEastAsia"/>
          <w:b/>
          <w:u w:val="single"/>
          <w:lang w:eastAsia="zh-CN"/>
        </w:rPr>
        <w:t>Obersevation</w:t>
      </w:r>
      <w:proofErr w:type="spellEnd"/>
      <w:r w:rsidRPr="00F0539C">
        <w:rPr>
          <w:rFonts w:eastAsiaTheme="minorEastAsia"/>
          <w:b/>
          <w:u w:val="single"/>
          <w:lang w:eastAsia="zh-CN"/>
        </w:rPr>
        <w:t>: RAN is expected to support AI/ML based positioning in Rel-19</w:t>
      </w:r>
      <w:r>
        <w:rPr>
          <w:rFonts w:eastAsiaTheme="minorEastAsia"/>
          <w:b/>
          <w:u w:val="single"/>
          <w:lang w:eastAsia="zh-CN"/>
        </w:rPr>
        <w:t xml:space="preserve">, which would have potential SA2 </w:t>
      </w:r>
      <w:proofErr w:type="spellStart"/>
      <w:r>
        <w:rPr>
          <w:rFonts w:eastAsiaTheme="minorEastAsia"/>
          <w:b/>
          <w:u w:val="single"/>
          <w:lang w:eastAsia="zh-CN"/>
        </w:rPr>
        <w:t>imapct</w:t>
      </w:r>
      <w:proofErr w:type="spellEnd"/>
      <w:r>
        <w:rPr>
          <w:rFonts w:eastAsiaTheme="minorEastAsia"/>
          <w:b/>
          <w:u w:val="single"/>
          <w:lang w:eastAsia="zh-CN"/>
        </w:rPr>
        <w:t xml:space="preserve"> and </w:t>
      </w:r>
      <w:r w:rsidR="00371187">
        <w:rPr>
          <w:rFonts w:eastAsiaTheme="minorEastAsia"/>
          <w:b/>
          <w:u w:val="single"/>
          <w:lang w:eastAsia="zh-CN"/>
        </w:rPr>
        <w:t xml:space="preserve">require a corresponding </w:t>
      </w:r>
      <w:r>
        <w:rPr>
          <w:rFonts w:eastAsiaTheme="minorEastAsia"/>
          <w:b/>
          <w:u w:val="single"/>
          <w:lang w:eastAsia="zh-CN"/>
        </w:rPr>
        <w:t>study in SA2</w:t>
      </w:r>
      <w:r w:rsidR="00371187">
        <w:rPr>
          <w:rFonts w:eastAsiaTheme="minorEastAsia"/>
          <w:b/>
          <w:u w:val="single"/>
          <w:lang w:eastAsia="zh-CN"/>
        </w:rPr>
        <w:t xml:space="preserve"> in Rel-19</w:t>
      </w:r>
      <w:r w:rsidRPr="00F0539C">
        <w:rPr>
          <w:rFonts w:eastAsiaTheme="minorEastAsia"/>
          <w:b/>
          <w:u w:val="single"/>
          <w:lang w:eastAsia="zh-CN"/>
        </w:rPr>
        <w:t>.</w:t>
      </w:r>
    </w:p>
    <w:p w14:paraId="37914E47" w14:textId="77777777" w:rsidR="00F14903" w:rsidRPr="00470810" w:rsidRDefault="00F14903" w:rsidP="00F0539C">
      <w:pPr>
        <w:rPr>
          <w:lang w:eastAsia="zh-CN"/>
        </w:rPr>
      </w:pPr>
    </w:p>
    <w:p w14:paraId="063CA69A" w14:textId="5901C9E5" w:rsidR="005526FA" w:rsidRPr="001C44E5" w:rsidRDefault="00212899" w:rsidP="005526FA">
      <w:pPr>
        <w:rPr>
          <w:rFonts w:eastAsiaTheme="minorEastAsia"/>
          <w:lang w:eastAsia="zh-CN"/>
        </w:rPr>
      </w:pPr>
      <w:r>
        <w:rPr>
          <w:rFonts w:eastAsiaTheme="minorEastAsia"/>
          <w:lang w:eastAsia="zh-CN"/>
        </w:rPr>
        <w:t xml:space="preserve">Please see </w:t>
      </w:r>
      <w:r w:rsidR="005526FA" w:rsidRPr="001C44E5">
        <w:rPr>
          <w:rFonts w:eastAsiaTheme="minorEastAsia"/>
          <w:lang w:eastAsia="zh-CN"/>
        </w:rPr>
        <w:t xml:space="preserve">RAN1 agreements of </w:t>
      </w:r>
      <w:r w:rsidR="005526FA" w:rsidRPr="001C44E5">
        <w:t>LMF related positioning</w:t>
      </w:r>
      <w:r w:rsidR="005526FA" w:rsidRPr="001C44E5">
        <w:rPr>
          <w:rFonts w:eastAsiaTheme="minorEastAsia"/>
          <w:lang w:eastAsia="zh-CN"/>
        </w:rPr>
        <w:t xml:space="preserve"> </w:t>
      </w:r>
      <w:r>
        <w:rPr>
          <w:rFonts w:eastAsiaTheme="minorEastAsia"/>
          <w:lang w:eastAsia="zh-CN"/>
        </w:rPr>
        <w:t xml:space="preserve">which </w:t>
      </w:r>
      <w:r w:rsidR="005526FA" w:rsidRPr="001C44E5">
        <w:rPr>
          <w:rFonts w:eastAsiaTheme="minorEastAsia"/>
          <w:lang w:eastAsia="zh-CN"/>
        </w:rPr>
        <w:t>are listed in the following</w:t>
      </w:r>
      <w:r w:rsidR="00E607D3">
        <w:rPr>
          <w:rFonts w:eastAsiaTheme="minorEastAsia"/>
          <w:lang w:eastAsia="zh-CN"/>
        </w:rPr>
        <w:t xml:space="preserve"> </w:t>
      </w:r>
      <w:r w:rsidR="00E607D3" w:rsidRPr="00EB5C5F">
        <w:rPr>
          <w:rFonts w:eastAsiaTheme="minorEastAsia"/>
          <w:lang w:eastAsia="zh-CN"/>
        </w:rPr>
        <w:t>(</w:t>
      </w:r>
      <w:r w:rsidR="00E607D3" w:rsidRPr="00F0539C">
        <w:rPr>
          <w:rFonts w:eastAsiaTheme="minorEastAsia"/>
          <w:lang w:eastAsia="zh-CN"/>
        </w:rPr>
        <w:t xml:space="preserve">clause </w:t>
      </w:r>
      <w:r w:rsidR="00B24F06" w:rsidRPr="00F0539C">
        <w:rPr>
          <w:rFonts w:eastAsiaTheme="minorEastAsia"/>
          <w:lang w:eastAsia="zh-CN"/>
        </w:rPr>
        <w:t>5.3</w:t>
      </w:r>
      <w:r w:rsidR="00F77E97">
        <w:rPr>
          <w:rFonts w:eastAsiaTheme="minorEastAsia"/>
          <w:lang w:eastAsia="zh-CN"/>
        </w:rPr>
        <w:t xml:space="preserve"> and 8</w:t>
      </w:r>
      <w:r w:rsidR="000E2C88">
        <w:rPr>
          <w:rFonts w:eastAsiaTheme="minorEastAsia"/>
          <w:lang w:eastAsia="zh-CN"/>
        </w:rPr>
        <w:t>,</w:t>
      </w:r>
      <w:r w:rsidR="000E2C88" w:rsidRPr="00F0539C">
        <w:rPr>
          <w:rFonts w:eastAsiaTheme="minorEastAsia"/>
          <w:lang w:eastAsia="zh-CN"/>
        </w:rPr>
        <w:t xml:space="preserve"> </w:t>
      </w:r>
      <w:r w:rsidR="00E607D3" w:rsidRPr="00F0539C">
        <w:rPr>
          <w:rFonts w:eastAsiaTheme="minorEastAsia"/>
          <w:lang w:eastAsia="zh-CN"/>
        </w:rPr>
        <w:t xml:space="preserve">TR </w:t>
      </w:r>
      <w:r w:rsidR="00B24F06" w:rsidRPr="00F0539C">
        <w:rPr>
          <w:rFonts w:eastAsiaTheme="minorEastAsia"/>
          <w:lang w:eastAsia="zh-CN"/>
        </w:rPr>
        <w:t>38.843</w:t>
      </w:r>
      <w:r w:rsidR="00E607D3">
        <w:rPr>
          <w:rFonts w:eastAsiaTheme="minorEastAsia"/>
          <w:lang w:eastAsia="zh-CN"/>
        </w:rPr>
        <w:t>)</w:t>
      </w:r>
      <w:r w:rsidR="005526FA" w:rsidRPr="001C44E5">
        <w:rPr>
          <w:rFonts w:eastAsiaTheme="minorEastAsia"/>
          <w:lang w:eastAsia="zh-CN"/>
        </w:rPr>
        <w:t>.</w:t>
      </w:r>
    </w:p>
    <w:tbl>
      <w:tblPr>
        <w:tblStyle w:val="af8"/>
        <w:tblW w:w="0" w:type="auto"/>
        <w:tblLook w:val="04A0" w:firstRow="1" w:lastRow="0" w:firstColumn="1" w:lastColumn="0" w:noHBand="0" w:noVBand="1"/>
      </w:tblPr>
      <w:tblGrid>
        <w:gridCol w:w="9855"/>
      </w:tblGrid>
      <w:tr w:rsidR="005526FA" w:rsidRPr="001C44E5" w14:paraId="732D8BB6" w14:textId="77777777" w:rsidTr="00CA7E60">
        <w:tc>
          <w:tcPr>
            <w:tcW w:w="9855" w:type="dxa"/>
          </w:tcPr>
          <w:p w14:paraId="5FD00C34" w14:textId="77777777" w:rsidR="005526FA" w:rsidRPr="005E67CE" w:rsidRDefault="005526FA" w:rsidP="00CA7E60">
            <w:pPr>
              <w:spacing w:after="120"/>
              <w:rPr>
                <w:b/>
                <w:lang w:eastAsia="zh-CN"/>
              </w:rPr>
            </w:pPr>
            <w:r w:rsidRPr="00765E0A">
              <w:rPr>
                <w:b/>
                <w:highlight w:val="green"/>
                <w:lang w:eastAsia="zh-CN"/>
              </w:rPr>
              <w:t>Agreement</w:t>
            </w:r>
          </w:p>
          <w:p w14:paraId="4B7111D0" w14:textId="77777777" w:rsidR="005526FA" w:rsidRPr="001C44E5" w:rsidRDefault="005526FA" w:rsidP="00CA7E60">
            <w:pPr>
              <w:numPr>
                <w:ilvl w:val="0"/>
                <w:numId w:val="34"/>
              </w:numPr>
              <w:overflowPunct/>
              <w:autoSpaceDE/>
              <w:autoSpaceDN/>
              <w:adjustRightInd/>
              <w:spacing w:after="120"/>
              <w:textAlignment w:val="auto"/>
              <w:rPr>
                <w:lang w:eastAsia="x-none"/>
              </w:rPr>
            </w:pPr>
            <w:r w:rsidRPr="001C44E5">
              <w:rPr>
                <w:lang w:eastAsia="x-none"/>
              </w:rPr>
              <w:t>Study and provide inputs on benefit(s) and potential specification impact at least for the following cases of AI/ML based positioning accuracy enhancement</w:t>
            </w:r>
          </w:p>
          <w:p w14:paraId="4BC53A1E" w14:textId="77777777" w:rsidR="005526FA" w:rsidRPr="001C44E5" w:rsidRDefault="005526FA" w:rsidP="00470810">
            <w:pPr>
              <w:pStyle w:val="af9"/>
              <w:numPr>
                <w:ilvl w:val="0"/>
                <w:numId w:val="33"/>
              </w:numPr>
              <w:spacing w:after="120"/>
            </w:pPr>
            <w:r w:rsidRPr="001C44E5">
              <w:t>Case 1: UE-based positioning with UE-side model, direct AI/ML or AI/ML assisted positioning</w:t>
            </w:r>
          </w:p>
          <w:p w14:paraId="68537DC4" w14:textId="77777777" w:rsidR="005526FA" w:rsidRPr="001C44E5" w:rsidRDefault="005526FA" w:rsidP="00CA7E60">
            <w:pPr>
              <w:pStyle w:val="af9"/>
              <w:numPr>
                <w:ilvl w:val="0"/>
                <w:numId w:val="33"/>
              </w:numPr>
              <w:spacing w:after="120"/>
            </w:pPr>
            <w:r w:rsidRPr="001C44E5">
              <w:t>Case 2a: UE-assisted/LMF-based positioning with UE-side model, AI/ML assisted positioning</w:t>
            </w:r>
          </w:p>
          <w:p w14:paraId="660CC57B" w14:textId="77777777" w:rsidR="005526FA" w:rsidRPr="001C44E5" w:rsidRDefault="005526FA" w:rsidP="00CA7E60">
            <w:pPr>
              <w:pStyle w:val="af9"/>
              <w:numPr>
                <w:ilvl w:val="0"/>
                <w:numId w:val="33"/>
              </w:numPr>
              <w:spacing w:after="120"/>
            </w:pPr>
            <w:r w:rsidRPr="001C44E5">
              <w:t>Case 2b: UE-assisted/LMF-based positioning with LMF-side model, direct AI/ML positioning</w:t>
            </w:r>
          </w:p>
          <w:p w14:paraId="1300F480" w14:textId="77777777" w:rsidR="005526FA" w:rsidRPr="001C44E5" w:rsidRDefault="005526FA" w:rsidP="00CA7E60">
            <w:pPr>
              <w:pStyle w:val="af9"/>
              <w:numPr>
                <w:ilvl w:val="0"/>
                <w:numId w:val="33"/>
              </w:numPr>
              <w:spacing w:after="120"/>
            </w:pPr>
            <w:r w:rsidRPr="001C44E5">
              <w:t xml:space="preserve">Case 3a: NG-RAN node assisted positioning with </w:t>
            </w:r>
            <w:proofErr w:type="spellStart"/>
            <w:r w:rsidRPr="001C44E5">
              <w:t>gNB</w:t>
            </w:r>
            <w:proofErr w:type="spellEnd"/>
            <w:r w:rsidRPr="001C44E5">
              <w:t>-side model, AI/ML assisted positioning</w:t>
            </w:r>
          </w:p>
          <w:p w14:paraId="5E162DB9" w14:textId="60950BE6" w:rsidR="005526FA" w:rsidRPr="00227B1D" w:rsidRDefault="005526FA" w:rsidP="00CA7E60">
            <w:pPr>
              <w:pStyle w:val="af9"/>
              <w:numPr>
                <w:ilvl w:val="0"/>
                <w:numId w:val="33"/>
              </w:numPr>
              <w:spacing w:after="120"/>
            </w:pPr>
            <w:r w:rsidRPr="001C44E5">
              <w:t>Case 3b: NG-RAN node assisted positioning with LMF-side model, direct AI/ML positioning</w:t>
            </w:r>
          </w:p>
          <w:p w14:paraId="0B363897" w14:textId="68C08EAB" w:rsidR="000E2C88" w:rsidRDefault="000E2C88" w:rsidP="00CA7E60">
            <w:pPr>
              <w:spacing w:after="120"/>
              <w:rPr>
                <w:b/>
                <w:lang w:eastAsia="zh-CN"/>
              </w:rPr>
            </w:pPr>
            <w:r w:rsidRPr="00765E0A">
              <w:rPr>
                <w:b/>
                <w:highlight w:val="green"/>
                <w:lang w:eastAsia="zh-CN"/>
              </w:rPr>
              <w:t>Agreement</w:t>
            </w:r>
          </w:p>
          <w:p w14:paraId="3E2E2E9B" w14:textId="0C10FAC5" w:rsidR="000E2C88" w:rsidRPr="000E2C88" w:rsidRDefault="000E2C88" w:rsidP="00CA7E60">
            <w:pPr>
              <w:spacing w:after="120"/>
              <w:rPr>
                <w:lang w:eastAsia="zh-CN"/>
              </w:rPr>
            </w:pPr>
            <w:r w:rsidRPr="00F0539C">
              <w:rPr>
                <w:lang w:eastAsia="zh-CN"/>
              </w:rPr>
              <w:t>[Unrelated parts are omitted.]</w:t>
            </w:r>
          </w:p>
          <w:p w14:paraId="13E4F437" w14:textId="73E09EBA" w:rsidR="005526FA" w:rsidRPr="00113DC9" w:rsidRDefault="005526FA" w:rsidP="00CA7E60">
            <w:pPr>
              <w:spacing w:after="120"/>
              <w:rPr>
                <w:b/>
              </w:rPr>
            </w:pPr>
            <w:r w:rsidRPr="00113DC9">
              <w:rPr>
                <w:lang w:eastAsia="zh-CN"/>
              </w:rPr>
              <w:t>Measurements, signalling and procedures were studied to enable AI/ML for positioning accuracy enhancements with NR RAT-dependent positioning methods and is recommended to be further investigated in normative work, and specified if necessary.</w:t>
            </w:r>
          </w:p>
          <w:p w14:paraId="5179ABEF" w14:textId="77777777" w:rsidR="005526FA" w:rsidRPr="00113DC9" w:rsidRDefault="005526FA" w:rsidP="00CA7E60">
            <w:pPr>
              <w:spacing w:after="120"/>
            </w:pPr>
            <w:r w:rsidRPr="00113DC9">
              <w:t>A variety of enhancements for measurements (e.g., based on extensions to current positioning measurements or with new measurements) were identified</w:t>
            </w:r>
            <w:r w:rsidRPr="00F533F8">
              <w:rPr>
                <w:u w:val="single"/>
              </w:rPr>
              <w:t xml:space="preserve"> as potentially </w:t>
            </w:r>
            <w:r w:rsidRPr="00113DC9">
              <w:t>beneficia</w:t>
            </w:r>
            <w:r>
              <w:t>l</w:t>
            </w:r>
            <w:r w:rsidRPr="00113DC9">
              <w:t xml:space="preserve"> </w:t>
            </w:r>
            <w:r>
              <w:t>(</w:t>
            </w:r>
            <w:r w:rsidRPr="00113DC9">
              <w:t>e.g., trade-off positioning accuracy requirement and signalling overhead</w:t>
            </w:r>
            <w:r>
              <w:t>)</w:t>
            </w:r>
            <w:r w:rsidRPr="00113DC9">
              <w:t xml:space="preserve"> and are recommended to be </w:t>
            </w:r>
            <w:r w:rsidRPr="00113DC9">
              <w:rPr>
                <w:lang w:eastAsia="zh-CN"/>
              </w:rPr>
              <w:t xml:space="preserve">investigated </w:t>
            </w:r>
            <w:r w:rsidRPr="00113DC9">
              <w:t xml:space="preserve">further and if needed, specified during normative work. </w:t>
            </w:r>
          </w:p>
          <w:p w14:paraId="043D5CD2" w14:textId="77777777" w:rsidR="005526FA" w:rsidRDefault="005526FA" w:rsidP="001A516B">
            <w:pPr>
              <w:pStyle w:val="3GPPText"/>
              <w:spacing w:before="0"/>
              <w:rPr>
                <w:sz w:val="20"/>
                <w:highlight w:val="yellow"/>
                <w:lang w:val="en-GB"/>
              </w:rPr>
            </w:pPr>
            <w:r w:rsidRPr="00001C04">
              <w:rPr>
                <w:sz w:val="20"/>
                <w:highlight w:val="yellow"/>
                <w:lang w:val="en-GB"/>
              </w:rPr>
              <w:t>Based on conducted analysis, it is recommended to proceed with normative work for AI/ML based positioning.</w:t>
            </w:r>
          </w:p>
          <w:p w14:paraId="4F6BB7F5" w14:textId="77777777" w:rsidR="000E2C88" w:rsidRDefault="000E2C88" w:rsidP="001A516B">
            <w:pPr>
              <w:pStyle w:val="3GPPText"/>
              <w:spacing w:before="0"/>
              <w:rPr>
                <w:lang w:val="en-GB"/>
              </w:rPr>
            </w:pPr>
          </w:p>
          <w:p w14:paraId="16E464CB" w14:textId="77777777" w:rsidR="000E2C88" w:rsidRDefault="000E2C88" w:rsidP="000E2C88">
            <w:pPr>
              <w:rPr>
                <w:lang w:eastAsia="zh-CN"/>
              </w:rPr>
            </w:pPr>
            <w:r>
              <w:rPr>
                <w:rFonts w:hint="eastAsia"/>
                <w:lang w:eastAsia="zh-CN"/>
              </w:rPr>
              <w:lastRenderedPageBreak/>
              <w:t>C</w:t>
            </w:r>
            <w:r>
              <w:rPr>
                <w:lang w:eastAsia="zh-CN"/>
              </w:rPr>
              <w:t>onclusion</w:t>
            </w:r>
          </w:p>
          <w:p w14:paraId="17715DF0" w14:textId="164EC30D" w:rsidR="000E2C88" w:rsidRPr="00F0539C" w:rsidRDefault="000E2C88" w:rsidP="00F0539C">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tc>
      </w:tr>
    </w:tbl>
    <w:p w14:paraId="1E37B3D9" w14:textId="77777777" w:rsidR="005526FA" w:rsidRPr="001C44E5" w:rsidRDefault="005526FA" w:rsidP="00A039AE">
      <w:pPr>
        <w:spacing w:after="120"/>
        <w:rPr>
          <w:rFonts w:eastAsiaTheme="minorEastAsia"/>
          <w:lang w:eastAsia="zh-CN"/>
        </w:rPr>
      </w:pPr>
    </w:p>
    <w:p w14:paraId="61B6B9B1" w14:textId="6877ED4B" w:rsidR="00517C13" w:rsidRPr="00EB5C5F" w:rsidRDefault="00977D20" w:rsidP="00F0539C">
      <w:pPr>
        <w:pStyle w:val="1"/>
      </w:pPr>
      <w:r w:rsidRPr="00F0539C">
        <w:rPr>
          <w:rFonts w:ascii="Times New Roman" w:hAnsi="Times New Roman"/>
        </w:rPr>
        <w:t>3</w:t>
      </w:r>
      <w:r w:rsidR="00517C13" w:rsidRPr="00F0539C">
        <w:rPr>
          <w:rFonts w:ascii="Times New Roman" w:hAnsi="Times New Roman"/>
        </w:rPr>
        <w:t xml:space="preserve"> Summary</w:t>
      </w:r>
    </w:p>
    <w:p w14:paraId="6BB4EB66" w14:textId="7D3E2431" w:rsidR="001A7220" w:rsidRPr="006B486B" w:rsidRDefault="006B486B" w:rsidP="0037176E">
      <w:pPr>
        <w:pStyle w:val="bullet1"/>
        <w:numPr>
          <w:ilvl w:val="0"/>
          <w:numId w:val="0"/>
        </w:numPr>
      </w:pPr>
      <w:r>
        <w:t xml:space="preserve">Regarding AI/ML based </w:t>
      </w:r>
      <w:proofErr w:type="spellStart"/>
      <w:r>
        <w:t>postioning</w:t>
      </w:r>
      <w:proofErr w:type="spellEnd"/>
      <w:r>
        <w:t>, t</w:t>
      </w:r>
      <w:r w:rsidRPr="002378B1">
        <w:t xml:space="preserve">his </w:t>
      </w:r>
      <w:r w:rsidR="004C6028" w:rsidRPr="002378B1">
        <w:t>paper</w:t>
      </w:r>
      <w:r w:rsidR="00977D20">
        <w:t xml:space="preserve"> is </w:t>
      </w:r>
      <w:proofErr w:type="gramStart"/>
      <w:r w:rsidR="00977D20">
        <w:t xml:space="preserve">to </w:t>
      </w:r>
      <w:r w:rsidR="004C6028">
        <w:t xml:space="preserve"> </w:t>
      </w:r>
      <w:proofErr w:type="spellStart"/>
      <w:r w:rsidR="004C6028">
        <w:t>to</w:t>
      </w:r>
      <w:proofErr w:type="spellEnd"/>
      <w:proofErr w:type="gramEnd"/>
      <w:r w:rsidR="004C6028">
        <w:t xml:space="preserve"> summary RAN1 agreements and discussions  and </w:t>
      </w:r>
      <w:r w:rsidR="00796346">
        <w:t xml:space="preserve">point out there are some potential impacts on SA2 e.g. </w:t>
      </w:r>
      <w:r w:rsidR="00796346" w:rsidRPr="00796346">
        <w:t>Case 2a, 2b and 3b are directly related to LMF</w:t>
      </w:r>
      <w:r w:rsidR="00796346">
        <w:t>.</w:t>
      </w:r>
    </w:p>
    <w:p w14:paraId="15DB6475" w14:textId="1CA9898A" w:rsidR="00A315D5" w:rsidRDefault="00A315D5" w:rsidP="00A315D5">
      <w:pPr>
        <w:pStyle w:val="references"/>
        <w:numPr>
          <w:ilvl w:val="0"/>
          <w:numId w:val="0"/>
        </w:numPr>
        <w:spacing w:before="120" w:after="120"/>
        <w:ind w:left="360" w:hanging="360"/>
      </w:pPr>
    </w:p>
    <w:p w14:paraId="2F0E2CFB" w14:textId="62545751" w:rsidR="00A315D5" w:rsidRDefault="00460FA7" w:rsidP="00460FA7">
      <w:pPr>
        <w:pStyle w:val="titlereference"/>
      </w:pPr>
      <w:r w:rsidRPr="00460FA7">
        <w:rPr>
          <w:rFonts w:ascii="Times New Roman" w:hAnsi="Times New Roman" w:cs="Times New Roman"/>
        </w:rPr>
        <w:t>Annex</w:t>
      </w:r>
    </w:p>
    <w:p w14:paraId="2E527713" w14:textId="60EA2E83" w:rsidR="00AC3508" w:rsidRDefault="00AC3508" w:rsidP="00AC3508">
      <w:pPr>
        <w:rPr>
          <w:rFonts w:eastAsia="宋体"/>
        </w:rPr>
      </w:pPr>
      <w:r>
        <w:rPr>
          <w:rFonts w:eastAsia="宋体"/>
        </w:rPr>
        <w:t>The</w:t>
      </w:r>
      <w:r w:rsidR="0078687B">
        <w:rPr>
          <w:rFonts w:eastAsia="宋体"/>
        </w:rPr>
        <w:t xml:space="preserve"> following</w:t>
      </w:r>
      <w:r>
        <w:rPr>
          <w:rFonts w:eastAsia="宋体"/>
        </w:rPr>
        <w:t xml:space="preserve"> aspects </w:t>
      </w:r>
      <w:r w:rsidR="0078687B">
        <w:rPr>
          <w:rFonts w:eastAsia="宋体"/>
        </w:rPr>
        <w:t xml:space="preserve">e.g. Model transfer/deliver </w:t>
      </w:r>
      <w:r>
        <w:rPr>
          <w:rFonts w:eastAsia="宋体"/>
        </w:rPr>
        <w:t xml:space="preserve">are not very clear at this moment and need further discussion in RAN groups in November meeting, therefore this </w:t>
      </w:r>
      <w:proofErr w:type="spellStart"/>
      <w:r>
        <w:rPr>
          <w:rFonts w:eastAsia="宋体"/>
        </w:rPr>
        <w:t>secion</w:t>
      </w:r>
      <w:proofErr w:type="spellEnd"/>
      <w:r>
        <w:rPr>
          <w:rFonts w:eastAsia="宋体"/>
        </w:rPr>
        <w:t xml:space="preserve"> </w:t>
      </w:r>
      <w:r w:rsidR="00904FDE">
        <w:rPr>
          <w:rFonts w:eastAsia="宋体"/>
        </w:rPr>
        <w:t xml:space="preserve">only </w:t>
      </w:r>
      <w:r>
        <w:rPr>
          <w:rFonts w:eastAsia="宋体"/>
        </w:rPr>
        <w:t xml:space="preserve">gives some very draft </w:t>
      </w:r>
      <w:proofErr w:type="spellStart"/>
      <w:r>
        <w:rPr>
          <w:rFonts w:eastAsia="宋体"/>
        </w:rPr>
        <w:t>oberservations</w:t>
      </w:r>
      <w:proofErr w:type="spellEnd"/>
      <w:r>
        <w:rPr>
          <w:rFonts w:eastAsia="宋体"/>
        </w:rPr>
        <w:t xml:space="preserve"> for information.</w:t>
      </w:r>
    </w:p>
    <w:p w14:paraId="0D25F81B" w14:textId="29B0401B" w:rsidR="00460FA7" w:rsidRPr="00517C13" w:rsidRDefault="00460FA7" w:rsidP="00460FA7">
      <w:pPr>
        <w:pStyle w:val="2"/>
      </w:pPr>
      <w:r w:rsidRPr="001C44E5">
        <w:t>Model transfer/deliver</w:t>
      </w:r>
    </w:p>
    <w:p w14:paraId="04ABEB4B" w14:textId="77777777" w:rsidR="00460FA7" w:rsidRDefault="00460FA7" w:rsidP="00460FA7">
      <w:pPr>
        <w:spacing w:after="120"/>
      </w:pPr>
      <w:r w:rsidRPr="001C44E5">
        <w:rPr>
          <w:lang w:eastAsia="zh-CN"/>
        </w:rPr>
        <w:t>The</w:t>
      </w:r>
      <w:r w:rsidRPr="001C44E5">
        <w:t xml:space="preserve"> agreements of model transfer/delivery are listed in the following</w:t>
      </w:r>
      <w:r>
        <w:t>:</w:t>
      </w:r>
    </w:p>
    <w:p w14:paraId="526E5AA9" w14:textId="77777777" w:rsidR="00460FA7" w:rsidRPr="00736741" w:rsidRDefault="00460FA7" w:rsidP="00460FA7">
      <w:pPr>
        <w:pStyle w:val="af9"/>
        <w:numPr>
          <w:ilvl w:val="0"/>
          <w:numId w:val="37"/>
        </w:numPr>
        <w:spacing w:after="120"/>
      </w:pPr>
      <w:proofErr w:type="spellStart"/>
      <w:r w:rsidRPr="001C44E5">
        <w:t>Collabration</w:t>
      </w:r>
      <w:proofErr w:type="spellEnd"/>
      <w:r w:rsidRPr="001C44E5">
        <w:t xml:space="preserve"> levels x, y and z have been identified in RAN1#109e.</w:t>
      </w:r>
      <w:r w:rsidRPr="00736741">
        <w:rPr>
          <w:rFonts w:eastAsiaTheme="minorEastAsia"/>
          <w:lang w:eastAsia="zh-CN"/>
        </w:rPr>
        <w:t xml:space="preserve"> </w:t>
      </w:r>
    </w:p>
    <w:p w14:paraId="6E98EAFF" w14:textId="77777777" w:rsidR="00460FA7" w:rsidRPr="00736741" w:rsidRDefault="00460FA7" w:rsidP="00460FA7">
      <w:pPr>
        <w:pStyle w:val="af9"/>
        <w:numPr>
          <w:ilvl w:val="0"/>
          <w:numId w:val="37"/>
        </w:numPr>
        <w:spacing w:after="120"/>
      </w:pPr>
      <w:r w:rsidRPr="00736741">
        <w:rPr>
          <w:rFonts w:eastAsiaTheme="minorEastAsia"/>
          <w:lang w:eastAsia="zh-CN"/>
        </w:rPr>
        <w:t xml:space="preserve">In RAN1#112, </w:t>
      </w:r>
      <w:r w:rsidRPr="001C44E5">
        <w:t>Cases y, z1 to z5 for model delivery/transfer</w:t>
      </w:r>
      <w:r w:rsidRPr="00736741">
        <w:rPr>
          <w:rFonts w:eastAsiaTheme="minorEastAsia"/>
          <w:lang w:eastAsia="zh-CN"/>
        </w:rPr>
        <w:t xml:space="preserve"> have been agreed to facilitating discussion. </w:t>
      </w:r>
    </w:p>
    <w:p w14:paraId="7B7C1E29" w14:textId="77777777" w:rsidR="00460FA7" w:rsidRPr="00736741" w:rsidRDefault="00460FA7" w:rsidP="00460FA7">
      <w:pPr>
        <w:pStyle w:val="af9"/>
        <w:numPr>
          <w:ilvl w:val="0"/>
          <w:numId w:val="37"/>
        </w:numPr>
        <w:spacing w:after="120"/>
      </w:pPr>
      <w:r w:rsidRPr="00736741">
        <w:rPr>
          <w:rFonts w:eastAsiaTheme="minorEastAsia"/>
          <w:lang w:eastAsia="zh-CN"/>
        </w:rPr>
        <w:t xml:space="preserve">Further details of Cases z4 and z5 have been clarified. </w:t>
      </w:r>
    </w:p>
    <w:p w14:paraId="639E0FE4" w14:textId="77777777" w:rsidR="00460FA7" w:rsidRPr="00736741" w:rsidRDefault="00460FA7" w:rsidP="00460FA7">
      <w:pPr>
        <w:pStyle w:val="af9"/>
        <w:numPr>
          <w:ilvl w:val="0"/>
          <w:numId w:val="37"/>
        </w:numPr>
        <w:spacing w:after="120"/>
      </w:pPr>
      <w:r w:rsidRPr="00736741">
        <w:rPr>
          <w:rFonts w:eastAsiaTheme="minorEastAsia"/>
          <w:lang w:eastAsia="zh-CN"/>
        </w:rPr>
        <w:t xml:space="preserve">Some observations of </w:t>
      </w:r>
      <w:r w:rsidRPr="001C44E5">
        <w:t>model transfer/delivery have been agreed and some pros and cons of model transfer/delivery are still under discussion.</w:t>
      </w:r>
    </w:p>
    <w:p w14:paraId="41D4878D" w14:textId="77777777" w:rsidR="00460FA7" w:rsidRDefault="00460FA7" w:rsidP="00460FA7">
      <w:pPr>
        <w:spacing w:after="120"/>
        <w:rPr>
          <w:rFonts w:eastAsiaTheme="minorEastAsia"/>
          <w:lang w:eastAsia="zh-CN"/>
        </w:rPr>
      </w:pPr>
      <w:r w:rsidRPr="00576194">
        <w:rPr>
          <w:rFonts w:eastAsiaTheme="minorEastAsia"/>
          <w:noProof/>
          <w:lang w:eastAsia="zh-CN"/>
        </w:rPr>
        <w:drawing>
          <wp:inline distT="0" distB="0" distL="0" distR="0" wp14:anchorId="39F26766" wp14:editId="23757492">
            <wp:extent cx="6319381" cy="2279650"/>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58351" cy="2293708"/>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899"/>
        <w:gridCol w:w="2235"/>
        <w:gridCol w:w="3037"/>
      </w:tblGrid>
      <w:tr w:rsidR="00460FA7" w:rsidRPr="001C44E5" w14:paraId="0CD9BA8F" w14:textId="77777777" w:rsidTr="00972D38">
        <w:trPr>
          <w:jc w:val="center"/>
        </w:trPr>
        <w:tc>
          <w:tcPr>
            <w:tcW w:w="684" w:type="dxa"/>
            <w:shd w:val="clear" w:color="auto" w:fill="auto"/>
          </w:tcPr>
          <w:p w14:paraId="11611161" w14:textId="77777777" w:rsidR="00460FA7" w:rsidRPr="001C44E5" w:rsidRDefault="00460FA7" w:rsidP="00972D38">
            <w:pPr>
              <w:spacing w:after="120"/>
              <w:rPr>
                <w:b/>
              </w:rPr>
            </w:pPr>
            <w:r w:rsidRPr="001C44E5">
              <w:rPr>
                <w:b/>
              </w:rPr>
              <w:t>Case</w:t>
            </w:r>
          </w:p>
        </w:tc>
        <w:tc>
          <w:tcPr>
            <w:tcW w:w="3899" w:type="dxa"/>
            <w:shd w:val="clear" w:color="auto" w:fill="auto"/>
          </w:tcPr>
          <w:p w14:paraId="53E471F5" w14:textId="77777777" w:rsidR="00460FA7" w:rsidRPr="001C44E5" w:rsidRDefault="00460FA7" w:rsidP="00972D38">
            <w:pPr>
              <w:spacing w:after="120"/>
              <w:rPr>
                <w:b/>
              </w:rPr>
            </w:pPr>
            <w:r w:rsidRPr="001C44E5">
              <w:rPr>
                <w:b/>
              </w:rPr>
              <w:t>Model delivery/transfer</w:t>
            </w:r>
          </w:p>
        </w:tc>
        <w:tc>
          <w:tcPr>
            <w:tcW w:w="2235" w:type="dxa"/>
            <w:shd w:val="clear" w:color="auto" w:fill="auto"/>
          </w:tcPr>
          <w:p w14:paraId="7DF494EC" w14:textId="77777777" w:rsidR="00460FA7" w:rsidRPr="001C44E5" w:rsidRDefault="00460FA7" w:rsidP="00972D38">
            <w:pPr>
              <w:spacing w:after="120"/>
              <w:rPr>
                <w:b/>
              </w:rPr>
            </w:pPr>
            <w:r w:rsidRPr="001C44E5">
              <w:rPr>
                <w:b/>
              </w:rPr>
              <w:t>Model storage location</w:t>
            </w:r>
          </w:p>
        </w:tc>
        <w:tc>
          <w:tcPr>
            <w:tcW w:w="3037" w:type="dxa"/>
            <w:shd w:val="clear" w:color="auto" w:fill="auto"/>
          </w:tcPr>
          <w:p w14:paraId="2B022888" w14:textId="77777777" w:rsidR="00460FA7" w:rsidRPr="001C44E5" w:rsidRDefault="00460FA7" w:rsidP="00972D38">
            <w:pPr>
              <w:spacing w:after="120"/>
              <w:rPr>
                <w:b/>
              </w:rPr>
            </w:pPr>
            <w:r w:rsidRPr="001C44E5">
              <w:rPr>
                <w:b/>
              </w:rPr>
              <w:t>Training location</w:t>
            </w:r>
          </w:p>
        </w:tc>
      </w:tr>
      <w:tr w:rsidR="00460FA7" w:rsidRPr="001C44E5" w14:paraId="13D3A92F" w14:textId="77777777" w:rsidTr="00972D38">
        <w:trPr>
          <w:jc w:val="center"/>
        </w:trPr>
        <w:tc>
          <w:tcPr>
            <w:tcW w:w="684" w:type="dxa"/>
            <w:shd w:val="clear" w:color="auto" w:fill="auto"/>
          </w:tcPr>
          <w:p w14:paraId="17D6A890" w14:textId="77777777" w:rsidR="00460FA7" w:rsidRPr="001C44E5" w:rsidRDefault="00460FA7" w:rsidP="00972D38">
            <w:pPr>
              <w:spacing w:after="120"/>
              <w:rPr>
                <w:b/>
              </w:rPr>
            </w:pPr>
            <w:r w:rsidRPr="001C44E5">
              <w:rPr>
                <w:b/>
              </w:rPr>
              <w:t>y</w:t>
            </w:r>
          </w:p>
        </w:tc>
        <w:tc>
          <w:tcPr>
            <w:tcW w:w="3899" w:type="dxa"/>
            <w:shd w:val="clear" w:color="auto" w:fill="auto"/>
          </w:tcPr>
          <w:p w14:paraId="210D6106" w14:textId="77777777" w:rsidR="00460FA7" w:rsidRPr="001C44E5" w:rsidRDefault="00460FA7" w:rsidP="00972D38">
            <w:pPr>
              <w:spacing w:after="120"/>
            </w:pPr>
            <w:r w:rsidRPr="001C44E5">
              <w:t>model delivery (if needed) over-the-top</w:t>
            </w:r>
          </w:p>
        </w:tc>
        <w:tc>
          <w:tcPr>
            <w:tcW w:w="2235" w:type="dxa"/>
            <w:shd w:val="clear" w:color="auto" w:fill="auto"/>
          </w:tcPr>
          <w:p w14:paraId="194FEC50" w14:textId="77777777" w:rsidR="00460FA7" w:rsidRPr="001C44E5" w:rsidRDefault="00460FA7" w:rsidP="00972D38">
            <w:pPr>
              <w:spacing w:after="120"/>
            </w:pPr>
            <w:r w:rsidRPr="001C44E5">
              <w:t>Outside 3gpp Network</w:t>
            </w:r>
          </w:p>
        </w:tc>
        <w:tc>
          <w:tcPr>
            <w:tcW w:w="3037" w:type="dxa"/>
            <w:shd w:val="clear" w:color="auto" w:fill="auto"/>
          </w:tcPr>
          <w:p w14:paraId="2A297754" w14:textId="77777777" w:rsidR="00460FA7" w:rsidRPr="001C44E5" w:rsidRDefault="00460FA7" w:rsidP="00972D38">
            <w:pPr>
              <w:spacing w:after="120"/>
            </w:pPr>
            <w:r w:rsidRPr="001C44E5">
              <w:t>UE-side / NW-side / neutral site</w:t>
            </w:r>
          </w:p>
        </w:tc>
      </w:tr>
      <w:tr w:rsidR="00460FA7" w:rsidRPr="001C44E5" w14:paraId="096CD7F8" w14:textId="77777777" w:rsidTr="00972D38">
        <w:trPr>
          <w:jc w:val="center"/>
        </w:trPr>
        <w:tc>
          <w:tcPr>
            <w:tcW w:w="684" w:type="dxa"/>
            <w:shd w:val="clear" w:color="auto" w:fill="auto"/>
          </w:tcPr>
          <w:p w14:paraId="3A0E377B" w14:textId="77777777" w:rsidR="00460FA7" w:rsidRPr="001C44E5" w:rsidRDefault="00460FA7" w:rsidP="00972D38">
            <w:pPr>
              <w:spacing w:after="120"/>
              <w:rPr>
                <w:b/>
              </w:rPr>
            </w:pPr>
            <w:r w:rsidRPr="001C44E5">
              <w:rPr>
                <w:b/>
              </w:rPr>
              <w:t>z1</w:t>
            </w:r>
          </w:p>
        </w:tc>
        <w:tc>
          <w:tcPr>
            <w:tcW w:w="3899" w:type="dxa"/>
            <w:shd w:val="clear" w:color="auto" w:fill="auto"/>
          </w:tcPr>
          <w:p w14:paraId="4E73477E" w14:textId="77777777" w:rsidR="00460FA7" w:rsidRPr="001C44E5" w:rsidRDefault="00460FA7" w:rsidP="00972D38">
            <w:pPr>
              <w:spacing w:after="120"/>
            </w:pPr>
            <w:r w:rsidRPr="001C44E5">
              <w:t>model transfer in proprietary format</w:t>
            </w:r>
          </w:p>
        </w:tc>
        <w:tc>
          <w:tcPr>
            <w:tcW w:w="2235" w:type="dxa"/>
            <w:shd w:val="clear" w:color="auto" w:fill="auto"/>
          </w:tcPr>
          <w:p w14:paraId="378A9680" w14:textId="77777777" w:rsidR="00460FA7" w:rsidRPr="001C44E5" w:rsidRDefault="00460FA7" w:rsidP="00972D38">
            <w:pPr>
              <w:spacing w:after="120"/>
            </w:pPr>
            <w:r w:rsidRPr="001C44E5">
              <w:t>3GPP Network</w:t>
            </w:r>
          </w:p>
        </w:tc>
        <w:tc>
          <w:tcPr>
            <w:tcW w:w="3037" w:type="dxa"/>
            <w:shd w:val="clear" w:color="auto" w:fill="auto"/>
          </w:tcPr>
          <w:p w14:paraId="5ABC6B4A" w14:textId="77777777" w:rsidR="00460FA7" w:rsidRPr="001C44E5" w:rsidRDefault="00460FA7" w:rsidP="00972D38">
            <w:pPr>
              <w:spacing w:after="120"/>
            </w:pPr>
            <w:r w:rsidRPr="001C44E5">
              <w:t>UE-side / neutral site</w:t>
            </w:r>
          </w:p>
        </w:tc>
      </w:tr>
      <w:tr w:rsidR="00460FA7" w:rsidRPr="001C44E5" w14:paraId="4452DEFC" w14:textId="77777777" w:rsidTr="00972D38">
        <w:trPr>
          <w:jc w:val="center"/>
        </w:trPr>
        <w:tc>
          <w:tcPr>
            <w:tcW w:w="684" w:type="dxa"/>
            <w:shd w:val="clear" w:color="auto" w:fill="auto"/>
          </w:tcPr>
          <w:p w14:paraId="2FA5EFA8" w14:textId="77777777" w:rsidR="00460FA7" w:rsidRPr="001C44E5" w:rsidRDefault="00460FA7" w:rsidP="00972D38">
            <w:pPr>
              <w:spacing w:after="120"/>
              <w:rPr>
                <w:b/>
              </w:rPr>
            </w:pPr>
            <w:r w:rsidRPr="001C44E5">
              <w:rPr>
                <w:b/>
              </w:rPr>
              <w:t>z2</w:t>
            </w:r>
          </w:p>
        </w:tc>
        <w:tc>
          <w:tcPr>
            <w:tcW w:w="3899" w:type="dxa"/>
            <w:shd w:val="clear" w:color="auto" w:fill="auto"/>
          </w:tcPr>
          <w:p w14:paraId="0BE7BA1B" w14:textId="77777777" w:rsidR="00460FA7" w:rsidRPr="001C44E5" w:rsidRDefault="00460FA7" w:rsidP="00972D38">
            <w:pPr>
              <w:spacing w:after="120"/>
            </w:pPr>
            <w:r w:rsidRPr="001C44E5">
              <w:t>model transfer in proprietary format</w:t>
            </w:r>
          </w:p>
        </w:tc>
        <w:tc>
          <w:tcPr>
            <w:tcW w:w="2235" w:type="dxa"/>
            <w:shd w:val="clear" w:color="auto" w:fill="auto"/>
          </w:tcPr>
          <w:p w14:paraId="53DB4884" w14:textId="77777777" w:rsidR="00460FA7" w:rsidRPr="001C44E5" w:rsidRDefault="00460FA7" w:rsidP="00972D38">
            <w:pPr>
              <w:spacing w:after="120"/>
            </w:pPr>
            <w:r w:rsidRPr="001C44E5">
              <w:t>3GPP Network</w:t>
            </w:r>
          </w:p>
        </w:tc>
        <w:tc>
          <w:tcPr>
            <w:tcW w:w="3037" w:type="dxa"/>
            <w:shd w:val="clear" w:color="auto" w:fill="auto"/>
          </w:tcPr>
          <w:p w14:paraId="1E79DE53" w14:textId="77777777" w:rsidR="00460FA7" w:rsidRPr="001C44E5" w:rsidRDefault="00460FA7" w:rsidP="00972D38">
            <w:pPr>
              <w:spacing w:after="120"/>
            </w:pPr>
            <w:r w:rsidRPr="001C44E5">
              <w:t>NW-side</w:t>
            </w:r>
          </w:p>
        </w:tc>
      </w:tr>
      <w:tr w:rsidR="00460FA7" w:rsidRPr="001C44E5" w14:paraId="705C3742" w14:textId="77777777" w:rsidTr="00972D38">
        <w:trPr>
          <w:jc w:val="center"/>
        </w:trPr>
        <w:tc>
          <w:tcPr>
            <w:tcW w:w="684" w:type="dxa"/>
            <w:shd w:val="clear" w:color="auto" w:fill="auto"/>
          </w:tcPr>
          <w:p w14:paraId="3A41324E" w14:textId="77777777" w:rsidR="00460FA7" w:rsidRPr="001C44E5" w:rsidRDefault="00460FA7" w:rsidP="00972D38">
            <w:pPr>
              <w:spacing w:after="120"/>
              <w:rPr>
                <w:b/>
              </w:rPr>
            </w:pPr>
            <w:r w:rsidRPr="001C44E5">
              <w:rPr>
                <w:b/>
              </w:rPr>
              <w:t>z3</w:t>
            </w:r>
          </w:p>
        </w:tc>
        <w:tc>
          <w:tcPr>
            <w:tcW w:w="3899" w:type="dxa"/>
            <w:shd w:val="clear" w:color="auto" w:fill="auto"/>
          </w:tcPr>
          <w:p w14:paraId="72339C1F" w14:textId="77777777" w:rsidR="00460FA7" w:rsidRPr="001C44E5" w:rsidRDefault="00460FA7" w:rsidP="00972D38">
            <w:pPr>
              <w:spacing w:after="120"/>
            </w:pPr>
            <w:r w:rsidRPr="001C44E5">
              <w:t>model transfer in open format</w:t>
            </w:r>
          </w:p>
        </w:tc>
        <w:tc>
          <w:tcPr>
            <w:tcW w:w="2235" w:type="dxa"/>
            <w:shd w:val="clear" w:color="auto" w:fill="auto"/>
          </w:tcPr>
          <w:p w14:paraId="40F93D89" w14:textId="77777777" w:rsidR="00460FA7" w:rsidRPr="001C44E5" w:rsidRDefault="00460FA7" w:rsidP="00972D38">
            <w:pPr>
              <w:spacing w:after="120"/>
            </w:pPr>
            <w:r w:rsidRPr="001C44E5">
              <w:t>3GPP Network</w:t>
            </w:r>
          </w:p>
        </w:tc>
        <w:tc>
          <w:tcPr>
            <w:tcW w:w="3037" w:type="dxa"/>
            <w:shd w:val="clear" w:color="auto" w:fill="auto"/>
          </w:tcPr>
          <w:p w14:paraId="34BA7661" w14:textId="77777777" w:rsidR="00460FA7" w:rsidRPr="001C44E5" w:rsidRDefault="00460FA7" w:rsidP="00972D38">
            <w:pPr>
              <w:spacing w:after="120"/>
            </w:pPr>
            <w:r w:rsidRPr="001C44E5">
              <w:t>UE-side / neutral site</w:t>
            </w:r>
          </w:p>
        </w:tc>
      </w:tr>
      <w:tr w:rsidR="00460FA7" w:rsidRPr="001C44E5" w14:paraId="691EF80D" w14:textId="77777777" w:rsidTr="00972D38">
        <w:trPr>
          <w:jc w:val="center"/>
        </w:trPr>
        <w:tc>
          <w:tcPr>
            <w:tcW w:w="684" w:type="dxa"/>
            <w:shd w:val="clear" w:color="auto" w:fill="auto"/>
          </w:tcPr>
          <w:p w14:paraId="1CC0DEE2" w14:textId="77777777" w:rsidR="00460FA7" w:rsidRPr="001C44E5" w:rsidRDefault="00460FA7" w:rsidP="00972D38">
            <w:pPr>
              <w:spacing w:after="120"/>
              <w:rPr>
                <w:b/>
              </w:rPr>
            </w:pPr>
            <w:r w:rsidRPr="001C44E5">
              <w:rPr>
                <w:b/>
              </w:rPr>
              <w:t>z4</w:t>
            </w:r>
          </w:p>
        </w:tc>
        <w:tc>
          <w:tcPr>
            <w:tcW w:w="3899" w:type="dxa"/>
            <w:shd w:val="clear" w:color="auto" w:fill="auto"/>
          </w:tcPr>
          <w:p w14:paraId="2E3339FA" w14:textId="77777777" w:rsidR="00460FA7" w:rsidRPr="001C44E5" w:rsidRDefault="00460FA7" w:rsidP="00972D38">
            <w:pPr>
              <w:spacing w:after="120"/>
            </w:pPr>
            <w:r w:rsidRPr="001C44E5">
              <w:t>model transfer in open format of a known model structure at UE</w:t>
            </w:r>
          </w:p>
        </w:tc>
        <w:tc>
          <w:tcPr>
            <w:tcW w:w="2235" w:type="dxa"/>
            <w:shd w:val="clear" w:color="auto" w:fill="auto"/>
          </w:tcPr>
          <w:p w14:paraId="7E43F64C" w14:textId="77777777" w:rsidR="00460FA7" w:rsidRPr="001C44E5" w:rsidRDefault="00460FA7" w:rsidP="00972D38">
            <w:pPr>
              <w:spacing w:after="120"/>
            </w:pPr>
            <w:r w:rsidRPr="001C44E5">
              <w:t>3GPP Network</w:t>
            </w:r>
          </w:p>
        </w:tc>
        <w:tc>
          <w:tcPr>
            <w:tcW w:w="3037" w:type="dxa"/>
            <w:shd w:val="clear" w:color="auto" w:fill="auto"/>
          </w:tcPr>
          <w:p w14:paraId="104CB095" w14:textId="77777777" w:rsidR="00460FA7" w:rsidRPr="001C44E5" w:rsidRDefault="00460FA7" w:rsidP="00972D38">
            <w:pPr>
              <w:spacing w:after="120"/>
            </w:pPr>
            <w:r w:rsidRPr="001C44E5">
              <w:t>NW-side</w:t>
            </w:r>
          </w:p>
        </w:tc>
      </w:tr>
      <w:tr w:rsidR="00460FA7" w:rsidRPr="001C44E5" w14:paraId="459C94F1" w14:textId="77777777" w:rsidTr="00972D38">
        <w:trPr>
          <w:jc w:val="center"/>
        </w:trPr>
        <w:tc>
          <w:tcPr>
            <w:tcW w:w="684" w:type="dxa"/>
            <w:shd w:val="clear" w:color="auto" w:fill="auto"/>
          </w:tcPr>
          <w:p w14:paraId="641F0634" w14:textId="77777777" w:rsidR="00460FA7" w:rsidRPr="001C44E5" w:rsidRDefault="00460FA7" w:rsidP="00972D38">
            <w:pPr>
              <w:spacing w:after="120"/>
              <w:rPr>
                <w:b/>
              </w:rPr>
            </w:pPr>
            <w:r w:rsidRPr="001C44E5">
              <w:rPr>
                <w:b/>
              </w:rPr>
              <w:t>z5</w:t>
            </w:r>
          </w:p>
        </w:tc>
        <w:tc>
          <w:tcPr>
            <w:tcW w:w="3899" w:type="dxa"/>
            <w:shd w:val="clear" w:color="auto" w:fill="auto"/>
          </w:tcPr>
          <w:p w14:paraId="153DDFEC" w14:textId="77777777" w:rsidR="00460FA7" w:rsidRPr="001C44E5" w:rsidRDefault="00460FA7" w:rsidP="00972D38">
            <w:pPr>
              <w:spacing w:after="120"/>
            </w:pPr>
            <w:r w:rsidRPr="001C44E5">
              <w:t>model transfer in open format of an unknown model structure at UE</w:t>
            </w:r>
          </w:p>
        </w:tc>
        <w:tc>
          <w:tcPr>
            <w:tcW w:w="2235" w:type="dxa"/>
            <w:shd w:val="clear" w:color="auto" w:fill="auto"/>
          </w:tcPr>
          <w:p w14:paraId="01C40AD9" w14:textId="77777777" w:rsidR="00460FA7" w:rsidRPr="001C44E5" w:rsidRDefault="00460FA7" w:rsidP="00972D38">
            <w:pPr>
              <w:spacing w:after="120"/>
            </w:pPr>
            <w:r w:rsidRPr="001C44E5">
              <w:t>3GPP Network</w:t>
            </w:r>
          </w:p>
        </w:tc>
        <w:tc>
          <w:tcPr>
            <w:tcW w:w="3037" w:type="dxa"/>
            <w:shd w:val="clear" w:color="auto" w:fill="auto"/>
          </w:tcPr>
          <w:p w14:paraId="58E0DD74" w14:textId="77777777" w:rsidR="00460FA7" w:rsidRPr="001C44E5" w:rsidRDefault="00460FA7" w:rsidP="00972D38">
            <w:pPr>
              <w:spacing w:after="120"/>
            </w:pPr>
            <w:r w:rsidRPr="001C44E5">
              <w:t>NW-side</w:t>
            </w:r>
          </w:p>
        </w:tc>
      </w:tr>
    </w:tbl>
    <w:p w14:paraId="230ABE50" w14:textId="77777777" w:rsidR="00460FA7" w:rsidRDefault="00460FA7" w:rsidP="00460FA7">
      <w:pPr>
        <w:rPr>
          <w:rFonts w:eastAsiaTheme="minorEastAsia"/>
          <w:b/>
          <w:lang w:eastAsia="zh-CN"/>
        </w:rPr>
      </w:pPr>
    </w:p>
    <w:p w14:paraId="55F0A420" w14:textId="1E94F501" w:rsidR="00460FA7" w:rsidRPr="00460FA7" w:rsidRDefault="00460FA7" w:rsidP="00460FA7">
      <w:pPr>
        <w:rPr>
          <w:rFonts w:eastAsiaTheme="minorEastAsia"/>
          <w:b/>
          <w:u w:val="single"/>
          <w:lang w:eastAsia="zh-CN"/>
        </w:rPr>
      </w:pPr>
      <w:r>
        <w:rPr>
          <w:rFonts w:eastAsiaTheme="minorEastAsia"/>
          <w:b/>
          <w:u w:val="single"/>
          <w:lang w:eastAsia="zh-CN"/>
        </w:rPr>
        <w:t xml:space="preserve">Obervation1 </w:t>
      </w:r>
      <w:r>
        <w:rPr>
          <w:rFonts w:eastAsiaTheme="minorEastAsia"/>
          <w:b/>
          <w:lang w:eastAsia="zh-CN"/>
        </w:rPr>
        <w:t>(related to</w:t>
      </w:r>
      <w:r w:rsidRPr="009C7D9B">
        <w:t xml:space="preserve"> </w:t>
      </w:r>
      <w:r w:rsidRPr="009C7D9B">
        <w:rPr>
          <w:rFonts w:eastAsiaTheme="minorEastAsia"/>
          <w:b/>
          <w:lang w:eastAsia="zh-CN"/>
        </w:rPr>
        <w:t>WT1.</w:t>
      </w:r>
      <w:r>
        <w:rPr>
          <w:rFonts w:eastAsiaTheme="minorEastAsia"/>
          <w:b/>
          <w:lang w:eastAsia="zh-CN"/>
        </w:rPr>
        <w:t>2</w:t>
      </w:r>
      <w:r w:rsidRPr="009C7D9B">
        <w:rPr>
          <w:rFonts w:eastAsiaTheme="minorEastAsia"/>
          <w:b/>
          <w:lang w:eastAsia="zh-CN"/>
        </w:rPr>
        <w:t xml:space="preserve">: </w:t>
      </w:r>
      <w:r w:rsidRPr="00736741">
        <w:rPr>
          <w:rFonts w:eastAsiaTheme="minorEastAsia"/>
          <w:b/>
          <w:lang w:eastAsia="zh-CN"/>
        </w:rPr>
        <w:t>Study 5GC support for AI/ML model and information sharing with the UE</w:t>
      </w:r>
      <w:r>
        <w:rPr>
          <w:rFonts w:eastAsiaTheme="minorEastAsia"/>
          <w:b/>
          <w:lang w:eastAsia="zh-CN"/>
        </w:rPr>
        <w:t>)</w:t>
      </w:r>
    </w:p>
    <w:p w14:paraId="0BD53C77" w14:textId="77777777" w:rsidR="00460FA7" w:rsidRDefault="00460FA7" w:rsidP="00460FA7">
      <w:pPr>
        <w:pStyle w:val="af9"/>
        <w:numPr>
          <w:ilvl w:val="0"/>
          <w:numId w:val="37"/>
        </w:numPr>
        <w:spacing w:after="120"/>
        <w:rPr>
          <w:rFonts w:eastAsiaTheme="minorEastAsia"/>
          <w:lang w:eastAsia="zh-CN"/>
        </w:rPr>
      </w:pPr>
      <w:r w:rsidRPr="00CA2423">
        <w:rPr>
          <w:rFonts w:eastAsiaTheme="minorEastAsia"/>
          <w:lang w:eastAsia="zh-CN"/>
        </w:rPr>
        <w:lastRenderedPageBreak/>
        <w:t xml:space="preserve">These </w:t>
      </w:r>
      <w:r w:rsidRPr="001C44E5">
        <w:t>model transfer/delivery</w:t>
      </w:r>
      <w:r w:rsidRPr="00CA2423">
        <w:rPr>
          <w:rFonts w:eastAsiaTheme="minorEastAsia"/>
          <w:lang w:eastAsia="zh-CN"/>
        </w:rPr>
        <w:t xml:space="preserve"> cases consider different model delivery/transfer, model storage location and training location, and provide different representative scenarios for detailed study. </w:t>
      </w:r>
    </w:p>
    <w:p w14:paraId="0E7D56BC" w14:textId="77777777" w:rsidR="00460FA7" w:rsidRPr="00CA2423" w:rsidRDefault="00460FA7" w:rsidP="00460FA7">
      <w:pPr>
        <w:pStyle w:val="af9"/>
        <w:numPr>
          <w:ilvl w:val="0"/>
          <w:numId w:val="37"/>
        </w:numPr>
        <w:spacing w:after="120"/>
        <w:rPr>
          <w:rFonts w:eastAsiaTheme="minorEastAsia"/>
          <w:lang w:eastAsia="zh-CN"/>
        </w:rPr>
      </w:pPr>
      <w:r w:rsidRPr="00CA2423">
        <w:rPr>
          <w:rFonts w:eastAsiaTheme="minorEastAsia"/>
          <w:lang w:eastAsia="zh-CN"/>
        </w:rPr>
        <w:t>These different scenarios are highly related to SA2 and corresponding feasibility need to be assessed by SA2.</w:t>
      </w:r>
    </w:p>
    <w:p w14:paraId="797511EE" w14:textId="77777777" w:rsidR="00460FA7" w:rsidRDefault="00460FA7" w:rsidP="00460FA7">
      <w:pPr>
        <w:rPr>
          <w:rFonts w:eastAsiaTheme="minorEastAsia"/>
          <w:lang w:eastAsia="zh-CN"/>
        </w:rPr>
      </w:pPr>
    </w:p>
    <w:p w14:paraId="1B3DDB0A" w14:textId="40122D39" w:rsidR="00460FA7" w:rsidRPr="001C44E5" w:rsidRDefault="00460FA7" w:rsidP="00460FA7">
      <w:pPr>
        <w:rPr>
          <w:rFonts w:eastAsiaTheme="minorEastAsia"/>
          <w:lang w:eastAsia="zh-CN"/>
        </w:rPr>
      </w:pPr>
      <w:r w:rsidRPr="001C44E5">
        <w:rPr>
          <w:rFonts w:eastAsiaTheme="minorEastAsia"/>
          <w:lang w:eastAsia="zh-CN"/>
        </w:rPr>
        <w:t>The RAN1 agreements of model transfer/delivery are listed in the followin</w:t>
      </w:r>
      <w:r w:rsidRPr="00EB5C5F">
        <w:rPr>
          <w:rFonts w:eastAsiaTheme="minorEastAsia"/>
          <w:lang w:eastAsia="zh-CN"/>
        </w:rPr>
        <w:t>g (</w:t>
      </w:r>
      <w:r w:rsidRPr="00F0539C">
        <w:rPr>
          <w:rFonts w:eastAsiaTheme="minorEastAsia"/>
          <w:lang w:eastAsia="zh-CN"/>
        </w:rPr>
        <w:t xml:space="preserve">clause </w:t>
      </w:r>
      <w:r w:rsidR="00EB5C5F" w:rsidRPr="00F0539C">
        <w:rPr>
          <w:rFonts w:eastAsiaTheme="minorEastAsia"/>
          <w:lang w:eastAsia="zh-CN"/>
        </w:rPr>
        <w:t>4.2 and 4.3</w:t>
      </w:r>
      <w:r w:rsidR="001657E4">
        <w:rPr>
          <w:rFonts w:eastAsiaTheme="minorEastAsia"/>
          <w:lang w:eastAsia="zh-CN"/>
        </w:rPr>
        <w:t>,</w:t>
      </w:r>
      <w:r w:rsidR="001657E4" w:rsidRPr="00F0539C">
        <w:rPr>
          <w:rFonts w:eastAsiaTheme="minorEastAsia"/>
          <w:lang w:eastAsia="zh-CN"/>
        </w:rPr>
        <w:t xml:space="preserve"> </w:t>
      </w:r>
      <w:r w:rsidRPr="00F0539C">
        <w:rPr>
          <w:rFonts w:eastAsiaTheme="minorEastAsia"/>
          <w:lang w:eastAsia="zh-CN"/>
        </w:rPr>
        <w:t xml:space="preserve">TR </w:t>
      </w:r>
      <w:r w:rsidR="00EB5C5F" w:rsidRPr="00F0539C">
        <w:rPr>
          <w:rFonts w:eastAsiaTheme="minorEastAsia"/>
          <w:lang w:eastAsia="zh-CN"/>
        </w:rPr>
        <w:t>38.843</w:t>
      </w:r>
      <w:r w:rsidRPr="00EB5C5F">
        <w:rPr>
          <w:rFonts w:eastAsiaTheme="minorEastAsia"/>
          <w:lang w:eastAsia="zh-CN"/>
        </w:rPr>
        <w:t>)</w:t>
      </w:r>
      <w:r w:rsidRPr="001C44E5">
        <w:rPr>
          <w:rFonts w:eastAsiaTheme="minorEastAsia"/>
          <w:lang w:eastAsia="zh-CN"/>
        </w:rPr>
        <w:t>.</w:t>
      </w:r>
    </w:p>
    <w:tbl>
      <w:tblPr>
        <w:tblStyle w:val="af8"/>
        <w:tblW w:w="0" w:type="auto"/>
        <w:tblLook w:val="04A0" w:firstRow="1" w:lastRow="0" w:firstColumn="1" w:lastColumn="0" w:noHBand="0" w:noVBand="1"/>
      </w:tblPr>
      <w:tblGrid>
        <w:gridCol w:w="9855"/>
      </w:tblGrid>
      <w:tr w:rsidR="00460FA7" w:rsidRPr="001C44E5" w14:paraId="240FB5F5" w14:textId="77777777" w:rsidTr="00972D38">
        <w:tc>
          <w:tcPr>
            <w:tcW w:w="9855" w:type="dxa"/>
          </w:tcPr>
          <w:p w14:paraId="2F08C09D" w14:textId="77777777" w:rsidR="00460FA7" w:rsidRPr="00765E0A" w:rsidRDefault="00460FA7" w:rsidP="00972D38">
            <w:pPr>
              <w:spacing w:after="120"/>
              <w:rPr>
                <w:bCs/>
                <w:highlight w:val="green"/>
                <w:lang w:eastAsia="zh-CN"/>
              </w:rPr>
            </w:pPr>
            <w:r w:rsidRPr="00765E0A">
              <w:rPr>
                <w:bCs/>
                <w:highlight w:val="green"/>
                <w:lang w:eastAsia="zh-CN"/>
              </w:rPr>
              <w:t>Agreement</w:t>
            </w:r>
          </w:p>
          <w:p w14:paraId="7DD2006D" w14:textId="77777777" w:rsidR="00460FA7" w:rsidRPr="001C44E5" w:rsidRDefault="00460FA7" w:rsidP="00972D38">
            <w:pPr>
              <w:shd w:val="clear" w:color="auto" w:fill="FFFFFF"/>
              <w:spacing w:after="120"/>
              <w:rPr>
                <w:rStyle w:val="mc-span"/>
                <w:rFonts w:eastAsia="Times New Roman"/>
              </w:rPr>
            </w:pPr>
            <w:r w:rsidRPr="001C44E5">
              <w:rPr>
                <w:rStyle w:val="mc-span"/>
                <w:rFonts w:eastAsia="Times New Roman"/>
              </w:rPr>
              <w:t>Take the following network-UE collaboration levels as one aspect for defining collaboration levels</w:t>
            </w:r>
          </w:p>
          <w:p w14:paraId="7C675B0B" w14:textId="77777777" w:rsidR="00460FA7" w:rsidRPr="001C44E5" w:rsidRDefault="00460FA7" w:rsidP="00972D38">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Level x: No collaboration</w:t>
            </w:r>
          </w:p>
          <w:p w14:paraId="241CA22B" w14:textId="77777777" w:rsidR="00460FA7" w:rsidRPr="001C44E5" w:rsidRDefault="00460FA7" w:rsidP="00972D38">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 xml:space="preserve">Level y: </w:t>
            </w:r>
            <w:proofErr w:type="spellStart"/>
            <w:r w:rsidRPr="001C44E5">
              <w:rPr>
                <w:rStyle w:val="mc-span"/>
                <w:rFonts w:eastAsia="Times New Roman"/>
              </w:rPr>
              <w:t>Signaling</w:t>
            </w:r>
            <w:proofErr w:type="spellEnd"/>
            <w:r w:rsidRPr="001C44E5">
              <w:rPr>
                <w:rStyle w:val="mc-span"/>
                <w:rFonts w:eastAsia="Times New Roman"/>
              </w:rPr>
              <w:t>-based collaboration without model transfer</w:t>
            </w:r>
          </w:p>
          <w:p w14:paraId="7986181F" w14:textId="77777777" w:rsidR="00460FA7" w:rsidRPr="001C44E5" w:rsidRDefault="00460FA7" w:rsidP="00972D38">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 xml:space="preserve">Level z: </w:t>
            </w:r>
            <w:proofErr w:type="spellStart"/>
            <w:r w:rsidRPr="001C44E5">
              <w:rPr>
                <w:rStyle w:val="mc-span"/>
                <w:rFonts w:eastAsia="Times New Roman"/>
              </w:rPr>
              <w:t>Signaling</w:t>
            </w:r>
            <w:proofErr w:type="spellEnd"/>
            <w:r w:rsidRPr="001C44E5">
              <w:rPr>
                <w:rStyle w:val="mc-span"/>
                <w:rFonts w:eastAsia="Times New Roman"/>
              </w:rPr>
              <w:t>-based collaboration with model transfer</w:t>
            </w:r>
          </w:p>
          <w:p w14:paraId="28584890" w14:textId="77777777" w:rsidR="00460FA7" w:rsidRPr="001C44E5" w:rsidRDefault="00460FA7" w:rsidP="00972D38">
            <w:pPr>
              <w:shd w:val="clear" w:color="auto" w:fill="FFFFFF"/>
              <w:spacing w:after="120"/>
              <w:rPr>
                <w:rStyle w:val="mc-span"/>
                <w:rFonts w:eastAsia="Times New Roman"/>
              </w:rPr>
            </w:pPr>
            <w:r w:rsidRPr="001C44E5">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r w:rsidRPr="001C44E5">
              <w:rPr>
                <w:rStyle w:val="mc-span"/>
                <w:lang w:eastAsia="zh-CN"/>
              </w:rPr>
              <w:t>.</w:t>
            </w:r>
          </w:p>
          <w:p w14:paraId="5DE473FC" w14:textId="77777777" w:rsidR="00460FA7" w:rsidRPr="001C44E5" w:rsidRDefault="00460FA7" w:rsidP="00972D38">
            <w:pPr>
              <w:shd w:val="clear" w:color="auto" w:fill="FFFFFF"/>
              <w:spacing w:after="120"/>
              <w:rPr>
                <w:rStyle w:val="mc-span"/>
                <w:lang w:eastAsia="zh-CN"/>
              </w:rPr>
            </w:pPr>
            <w:r w:rsidRPr="001C44E5">
              <w:rPr>
                <w:rStyle w:val="mc-span"/>
                <w:lang w:eastAsia="zh-CN"/>
              </w:rPr>
              <w:t xml:space="preserve">FFS: Clarification is needed for Level x-y boundary </w:t>
            </w:r>
          </w:p>
          <w:p w14:paraId="204262D1" w14:textId="77777777" w:rsidR="00460FA7" w:rsidRPr="001C44E5" w:rsidRDefault="00460FA7" w:rsidP="00972D38">
            <w:pPr>
              <w:spacing w:after="120"/>
              <w:rPr>
                <w:rFonts w:eastAsiaTheme="minorEastAsia"/>
                <w:lang w:eastAsia="zh-CN"/>
              </w:rPr>
            </w:pPr>
          </w:p>
          <w:p w14:paraId="2DD59E5B" w14:textId="77777777" w:rsidR="00460FA7" w:rsidRPr="001C44E5" w:rsidRDefault="00460FA7" w:rsidP="00972D38">
            <w:pPr>
              <w:spacing w:after="120"/>
              <w:rPr>
                <w:highlight w:val="darkYellow"/>
                <w:lang w:eastAsia="zh-CN"/>
              </w:rPr>
            </w:pPr>
            <w:r w:rsidRPr="001C44E5">
              <w:rPr>
                <w:highlight w:val="darkYellow"/>
                <w:lang w:eastAsia="zh-CN"/>
              </w:rPr>
              <w:t>Working Assumption</w:t>
            </w:r>
          </w:p>
          <w:p w14:paraId="7728C5E6" w14:textId="77777777" w:rsidR="00460FA7" w:rsidRPr="001C44E5" w:rsidRDefault="00460FA7" w:rsidP="00972D38">
            <w:pPr>
              <w:numPr>
                <w:ilvl w:val="0"/>
                <w:numId w:val="13"/>
              </w:numPr>
              <w:overflowPunct/>
              <w:autoSpaceDE/>
              <w:autoSpaceDN/>
              <w:adjustRightInd/>
              <w:spacing w:after="120"/>
              <w:textAlignment w:val="auto"/>
            </w:pPr>
            <w:r w:rsidRPr="001C44E5">
              <w:t>Define Level y-z boundary based on whether model delivery is transparent to 3gpp signalling over the air interface or not.</w:t>
            </w:r>
          </w:p>
          <w:p w14:paraId="723CF546" w14:textId="77777777" w:rsidR="00460FA7" w:rsidRPr="001C44E5" w:rsidRDefault="00460FA7" w:rsidP="00972D38">
            <w:pPr>
              <w:numPr>
                <w:ilvl w:val="0"/>
                <w:numId w:val="13"/>
              </w:numPr>
              <w:overflowPunct/>
              <w:autoSpaceDE/>
              <w:autoSpaceDN/>
              <w:adjustRightInd/>
              <w:spacing w:after="120"/>
              <w:textAlignment w:val="auto"/>
            </w:pPr>
            <w:r w:rsidRPr="001C44E5">
              <w:rPr>
                <w:lang w:eastAsia="zh-CN"/>
              </w:rPr>
              <w:t>Note: other procedures than model transfer/delivery are decoupled with collaboration level y-z</w:t>
            </w:r>
          </w:p>
          <w:p w14:paraId="279A6DDA" w14:textId="77777777" w:rsidR="00460FA7" w:rsidRPr="001C44E5" w:rsidRDefault="00460FA7" w:rsidP="00972D38">
            <w:pPr>
              <w:numPr>
                <w:ilvl w:val="0"/>
                <w:numId w:val="13"/>
              </w:numPr>
              <w:overflowPunct/>
              <w:autoSpaceDE/>
              <w:autoSpaceDN/>
              <w:adjustRightInd/>
              <w:spacing w:after="120"/>
              <w:textAlignment w:val="auto"/>
            </w:pPr>
            <w:r w:rsidRPr="001C44E5">
              <w:t>Clarifying note: Level y includes cases without model delivery.</w:t>
            </w:r>
          </w:p>
          <w:p w14:paraId="6A74FB91" w14:textId="77777777" w:rsidR="00460FA7" w:rsidRPr="001C44E5" w:rsidRDefault="00460FA7" w:rsidP="00972D38">
            <w:pPr>
              <w:spacing w:after="120"/>
              <w:rPr>
                <w:b/>
              </w:rPr>
            </w:pPr>
          </w:p>
          <w:p w14:paraId="24E3CC6F" w14:textId="77777777" w:rsidR="00460FA7" w:rsidRPr="001C44E5" w:rsidRDefault="00460FA7" w:rsidP="00972D38">
            <w:pPr>
              <w:spacing w:after="120"/>
              <w:rPr>
                <w:b/>
                <w:highlight w:val="green"/>
                <w:lang w:eastAsia="zh-CN"/>
              </w:rPr>
            </w:pPr>
            <w:r w:rsidRPr="001C44E5">
              <w:rPr>
                <w:b/>
                <w:highlight w:val="green"/>
                <w:lang w:eastAsia="zh-CN"/>
              </w:rPr>
              <w:t>Agreement</w:t>
            </w:r>
          </w:p>
          <w:p w14:paraId="5226813C" w14:textId="77777777" w:rsidR="00460FA7" w:rsidRPr="001C44E5" w:rsidRDefault="00460FA7" w:rsidP="00972D38">
            <w:pPr>
              <w:spacing w:after="120"/>
              <w:rPr>
                <w:b/>
              </w:rPr>
            </w:pPr>
            <w:r w:rsidRPr="001C44E5">
              <w:rPr>
                <w:b/>
              </w:rPr>
              <w:t xml:space="preserve">To facilitate the discussion, consider at least the following Cases for model delivery/transfer to UE, training location, and model delivery/transfer format combinations for UE-side models and UE-part of two-sided models. </w:t>
            </w:r>
          </w:p>
          <w:p w14:paraId="2A38BC81" w14:textId="77777777" w:rsidR="00460FA7" w:rsidRPr="001C44E5" w:rsidRDefault="00460FA7" w:rsidP="00972D38">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460FA7" w:rsidRPr="001C44E5" w14:paraId="743E5515" w14:textId="77777777" w:rsidTr="00972D38">
              <w:tc>
                <w:tcPr>
                  <w:tcW w:w="684" w:type="dxa"/>
                  <w:shd w:val="clear" w:color="auto" w:fill="auto"/>
                </w:tcPr>
                <w:p w14:paraId="5DA4754E" w14:textId="77777777" w:rsidR="00460FA7" w:rsidRPr="001C44E5" w:rsidRDefault="00460FA7" w:rsidP="00972D38">
                  <w:pPr>
                    <w:spacing w:after="120"/>
                    <w:rPr>
                      <w:b/>
                    </w:rPr>
                  </w:pPr>
                  <w:r w:rsidRPr="001C44E5">
                    <w:rPr>
                      <w:b/>
                    </w:rPr>
                    <w:t>Case</w:t>
                  </w:r>
                </w:p>
              </w:tc>
              <w:tc>
                <w:tcPr>
                  <w:tcW w:w="3924" w:type="dxa"/>
                  <w:shd w:val="clear" w:color="auto" w:fill="auto"/>
                </w:tcPr>
                <w:p w14:paraId="09352661" w14:textId="77777777" w:rsidR="00460FA7" w:rsidRPr="001C44E5" w:rsidRDefault="00460FA7" w:rsidP="00972D38">
                  <w:pPr>
                    <w:spacing w:after="120"/>
                    <w:rPr>
                      <w:b/>
                    </w:rPr>
                  </w:pPr>
                  <w:r w:rsidRPr="001C44E5">
                    <w:rPr>
                      <w:b/>
                    </w:rPr>
                    <w:t>Model delivery/transfer</w:t>
                  </w:r>
                </w:p>
              </w:tc>
              <w:tc>
                <w:tcPr>
                  <w:tcW w:w="2250" w:type="dxa"/>
                  <w:shd w:val="clear" w:color="auto" w:fill="auto"/>
                </w:tcPr>
                <w:p w14:paraId="570E0013" w14:textId="77777777" w:rsidR="00460FA7" w:rsidRPr="001C44E5" w:rsidRDefault="00460FA7" w:rsidP="00972D38">
                  <w:pPr>
                    <w:spacing w:after="120"/>
                    <w:rPr>
                      <w:b/>
                    </w:rPr>
                  </w:pPr>
                  <w:r w:rsidRPr="001C44E5">
                    <w:rPr>
                      <w:b/>
                    </w:rPr>
                    <w:t>Model storage location</w:t>
                  </w:r>
                </w:p>
              </w:tc>
              <w:tc>
                <w:tcPr>
                  <w:tcW w:w="3060" w:type="dxa"/>
                  <w:shd w:val="clear" w:color="auto" w:fill="auto"/>
                </w:tcPr>
                <w:p w14:paraId="4F25B284" w14:textId="77777777" w:rsidR="00460FA7" w:rsidRPr="001C44E5" w:rsidRDefault="00460FA7" w:rsidP="00972D38">
                  <w:pPr>
                    <w:spacing w:after="120"/>
                    <w:rPr>
                      <w:b/>
                    </w:rPr>
                  </w:pPr>
                  <w:r w:rsidRPr="001C44E5">
                    <w:rPr>
                      <w:b/>
                    </w:rPr>
                    <w:t>Training location</w:t>
                  </w:r>
                </w:p>
              </w:tc>
            </w:tr>
            <w:tr w:rsidR="00460FA7" w:rsidRPr="001C44E5" w14:paraId="61CC3CBE" w14:textId="77777777" w:rsidTr="00972D38">
              <w:tc>
                <w:tcPr>
                  <w:tcW w:w="684" w:type="dxa"/>
                  <w:shd w:val="clear" w:color="auto" w:fill="auto"/>
                </w:tcPr>
                <w:p w14:paraId="1652EC62" w14:textId="77777777" w:rsidR="00460FA7" w:rsidRPr="001C44E5" w:rsidRDefault="00460FA7" w:rsidP="00972D38">
                  <w:pPr>
                    <w:spacing w:after="120"/>
                    <w:rPr>
                      <w:b/>
                    </w:rPr>
                  </w:pPr>
                  <w:r w:rsidRPr="001C44E5">
                    <w:rPr>
                      <w:b/>
                    </w:rPr>
                    <w:t>y</w:t>
                  </w:r>
                </w:p>
              </w:tc>
              <w:tc>
                <w:tcPr>
                  <w:tcW w:w="3924" w:type="dxa"/>
                  <w:shd w:val="clear" w:color="auto" w:fill="auto"/>
                </w:tcPr>
                <w:p w14:paraId="064338DB" w14:textId="77777777" w:rsidR="00460FA7" w:rsidRPr="001C44E5" w:rsidRDefault="00460FA7" w:rsidP="00972D38">
                  <w:pPr>
                    <w:spacing w:after="120"/>
                  </w:pPr>
                  <w:r w:rsidRPr="001C44E5">
                    <w:t>model delivery (if needed) over-the-top</w:t>
                  </w:r>
                </w:p>
              </w:tc>
              <w:tc>
                <w:tcPr>
                  <w:tcW w:w="2250" w:type="dxa"/>
                  <w:shd w:val="clear" w:color="auto" w:fill="auto"/>
                </w:tcPr>
                <w:p w14:paraId="5BE8E773" w14:textId="77777777" w:rsidR="00460FA7" w:rsidRPr="001C44E5" w:rsidRDefault="00460FA7" w:rsidP="00972D38">
                  <w:pPr>
                    <w:spacing w:after="120"/>
                  </w:pPr>
                  <w:r w:rsidRPr="001C44E5">
                    <w:t>Outside 3gpp Network</w:t>
                  </w:r>
                </w:p>
              </w:tc>
              <w:tc>
                <w:tcPr>
                  <w:tcW w:w="3060" w:type="dxa"/>
                  <w:shd w:val="clear" w:color="auto" w:fill="auto"/>
                </w:tcPr>
                <w:p w14:paraId="110401F8" w14:textId="77777777" w:rsidR="00460FA7" w:rsidRPr="001C44E5" w:rsidRDefault="00460FA7" w:rsidP="00972D38">
                  <w:pPr>
                    <w:spacing w:after="120"/>
                  </w:pPr>
                  <w:r w:rsidRPr="001C44E5">
                    <w:t>UE-side / NW-side / neutral site</w:t>
                  </w:r>
                </w:p>
              </w:tc>
            </w:tr>
            <w:tr w:rsidR="00460FA7" w:rsidRPr="001C44E5" w14:paraId="53D2AE1B" w14:textId="77777777" w:rsidTr="00972D38">
              <w:tc>
                <w:tcPr>
                  <w:tcW w:w="684" w:type="dxa"/>
                  <w:shd w:val="clear" w:color="auto" w:fill="auto"/>
                </w:tcPr>
                <w:p w14:paraId="734320F5" w14:textId="77777777" w:rsidR="00460FA7" w:rsidRPr="001C44E5" w:rsidRDefault="00460FA7" w:rsidP="00972D38">
                  <w:pPr>
                    <w:spacing w:after="120"/>
                    <w:rPr>
                      <w:b/>
                    </w:rPr>
                  </w:pPr>
                  <w:r w:rsidRPr="001C44E5">
                    <w:rPr>
                      <w:b/>
                    </w:rPr>
                    <w:t>z1</w:t>
                  </w:r>
                </w:p>
              </w:tc>
              <w:tc>
                <w:tcPr>
                  <w:tcW w:w="3924" w:type="dxa"/>
                  <w:shd w:val="clear" w:color="auto" w:fill="auto"/>
                </w:tcPr>
                <w:p w14:paraId="71545255" w14:textId="77777777" w:rsidR="00460FA7" w:rsidRPr="001C44E5" w:rsidRDefault="00460FA7" w:rsidP="00972D38">
                  <w:pPr>
                    <w:spacing w:after="120"/>
                  </w:pPr>
                  <w:r w:rsidRPr="001C44E5">
                    <w:t>model transfer in proprietary format</w:t>
                  </w:r>
                </w:p>
              </w:tc>
              <w:tc>
                <w:tcPr>
                  <w:tcW w:w="2250" w:type="dxa"/>
                  <w:shd w:val="clear" w:color="auto" w:fill="auto"/>
                </w:tcPr>
                <w:p w14:paraId="4AE7867B" w14:textId="77777777" w:rsidR="00460FA7" w:rsidRPr="001C44E5" w:rsidRDefault="00460FA7" w:rsidP="00972D38">
                  <w:pPr>
                    <w:spacing w:after="120"/>
                  </w:pPr>
                  <w:r w:rsidRPr="001C44E5">
                    <w:t>3GPP Network</w:t>
                  </w:r>
                </w:p>
              </w:tc>
              <w:tc>
                <w:tcPr>
                  <w:tcW w:w="3060" w:type="dxa"/>
                  <w:shd w:val="clear" w:color="auto" w:fill="auto"/>
                </w:tcPr>
                <w:p w14:paraId="2F1F0369" w14:textId="77777777" w:rsidR="00460FA7" w:rsidRPr="001C44E5" w:rsidRDefault="00460FA7" w:rsidP="00972D38">
                  <w:pPr>
                    <w:spacing w:after="120"/>
                  </w:pPr>
                  <w:r w:rsidRPr="001C44E5">
                    <w:t>UE-side / neutral site</w:t>
                  </w:r>
                </w:p>
              </w:tc>
            </w:tr>
            <w:tr w:rsidR="00460FA7" w:rsidRPr="001C44E5" w14:paraId="7BB515E5" w14:textId="77777777" w:rsidTr="00972D38">
              <w:tc>
                <w:tcPr>
                  <w:tcW w:w="684" w:type="dxa"/>
                  <w:shd w:val="clear" w:color="auto" w:fill="auto"/>
                </w:tcPr>
                <w:p w14:paraId="546E2F47" w14:textId="77777777" w:rsidR="00460FA7" w:rsidRPr="001C44E5" w:rsidRDefault="00460FA7" w:rsidP="00972D38">
                  <w:pPr>
                    <w:spacing w:after="120"/>
                    <w:rPr>
                      <w:b/>
                    </w:rPr>
                  </w:pPr>
                  <w:r w:rsidRPr="001C44E5">
                    <w:rPr>
                      <w:b/>
                    </w:rPr>
                    <w:t>z2</w:t>
                  </w:r>
                </w:p>
              </w:tc>
              <w:tc>
                <w:tcPr>
                  <w:tcW w:w="3924" w:type="dxa"/>
                  <w:shd w:val="clear" w:color="auto" w:fill="auto"/>
                </w:tcPr>
                <w:p w14:paraId="22189F18" w14:textId="77777777" w:rsidR="00460FA7" w:rsidRPr="001C44E5" w:rsidRDefault="00460FA7" w:rsidP="00972D38">
                  <w:pPr>
                    <w:spacing w:after="120"/>
                  </w:pPr>
                  <w:r w:rsidRPr="001C44E5">
                    <w:t>model transfer in proprietary format</w:t>
                  </w:r>
                </w:p>
              </w:tc>
              <w:tc>
                <w:tcPr>
                  <w:tcW w:w="2250" w:type="dxa"/>
                  <w:shd w:val="clear" w:color="auto" w:fill="auto"/>
                </w:tcPr>
                <w:p w14:paraId="259C2F91" w14:textId="77777777" w:rsidR="00460FA7" w:rsidRPr="001C44E5" w:rsidRDefault="00460FA7" w:rsidP="00972D38">
                  <w:pPr>
                    <w:spacing w:after="120"/>
                  </w:pPr>
                  <w:r w:rsidRPr="001C44E5">
                    <w:t>3GPP Network</w:t>
                  </w:r>
                </w:p>
              </w:tc>
              <w:tc>
                <w:tcPr>
                  <w:tcW w:w="3060" w:type="dxa"/>
                  <w:shd w:val="clear" w:color="auto" w:fill="auto"/>
                </w:tcPr>
                <w:p w14:paraId="73D98AF7" w14:textId="77777777" w:rsidR="00460FA7" w:rsidRPr="001C44E5" w:rsidRDefault="00460FA7" w:rsidP="00972D38">
                  <w:pPr>
                    <w:spacing w:after="120"/>
                  </w:pPr>
                  <w:r w:rsidRPr="001C44E5">
                    <w:t>NW-side</w:t>
                  </w:r>
                </w:p>
              </w:tc>
            </w:tr>
            <w:tr w:rsidR="00460FA7" w:rsidRPr="001C44E5" w14:paraId="56181AB2" w14:textId="77777777" w:rsidTr="00972D38">
              <w:tc>
                <w:tcPr>
                  <w:tcW w:w="684" w:type="dxa"/>
                  <w:shd w:val="clear" w:color="auto" w:fill="auto"/>
                </w:tcPr>
                <w:p w14:paraId="6D15EF3F" w14:textId="77777777" w:rsidR="00460FA7" w:rsidRPr="001C44E5" w:rsidRDefault="00460FA7" w:rsidP="00972D38">
                  <w:pPr>
                    <w:spacing w:after="120"/>
                    <w:rPr>
                      <w:b/>
                    </w:rPr>
                  </w:pPr>
                  <w:r w:rsidRPr="001C44E5">
                    <w:rPr>
                      <w:b/>
                    </w:rPr>
                    <w:t>z3</w:t>
                  </w:r>
                </w:p>
              </w:tc>
              <w:tc>
                <w:tcPr>
                  <w:tcW w:w="3924" w:type="dxa"/>
                  <w:shd w:val="clear" w:color="auto" w:fill="auto"/>
                </w:tcPr>
                <w:p w14:paraId="7D8823DE" w14:textId="77777777" w:rsidR="00460FA7" w:rsidRPr="001C44E5" w:rsidRDefault="00460FA7" w:rsidP="00972D38">
                  <w:pPr>
                    <w:spacing w:after="120"/>
                  </w:pPr>
                  <w:r w:rsidRPr="001C44E5">
                    <w:t>model transfer in open format</w:t>
                  </w:r>
                </w:p>
              </w:tc>
              <w:tc>
                <w:tcPr>
                  <w:tcW w:w="2250" w:type="dxa"/>
                  <w:shd w:val="clear" w:color="auto" w:fill="auto"/>
                </w:tcPr>
                <w:p w14:paraId="6AD4EFB6" w14:textId="77777777" w:rsidR="00460FA7" w:rsidRPr="001C44E5" w:rsidRDefault="00460FA7" w:rsidP="00972D38">
                  <w:pPr>
                    <w:spacing w:after="120"/>
                  </w:pPr>
                  <w:r w:rsidRPr="001C44E5">
                    <w:t>3GPP Network</w:t>
                  </w:r>
                </w:p>
              </w:tc>
              <w:tc>
                <w:tcPr>
                  <w:tcW w:w="3060" w:type="dxa"/>
                  <w:shd w:val="clear" w:color="auto" w:fill="auto"/>
                </w:tcPr>
                <w:p w14:paraId="05FD00E6" w14:textId="77777777" w:rsidR="00460FA7" w:rsidRPr="001C44E5" w:rsidRDefault="00460FA7" w:rsidP="00972D38">
                  <w:pPr>
                    <w:spacing w:after="120"/>
                  </w:pPr>
                  <w:r w:rsidRPr="001C44E5">
                    <w:t>UE-side / neutral site</w:t>
                  </w:r>
                </w:p>
              </w:tc>
            </w:tr>
            <w:tr w:rsidR="00460FA7" w:rsidRPr="001C44E5" w14:paraId="5FF71BD8" w14:textId="77777777" w:rsidTr="00972D38">
              <w:tc>
                <w:tcPr>
                  <w:tcW w:w="684" w:type="dxa"/>
                  <w:shd w:val="clear" w:color="auto" w:fill="auto"/>
                </w:tcPr>
                <w:p w14:paraId="75C4FFC5" w14:textId="77777777" w:rsidR="00460FA7" w:rsidRPr="001C44E5" w:rsidRDefault="00460FA7" w:rsidP="00972D38">
                  <w:pPr>
                    <w:spacing w:after="120"/>
                    <w:rPr>
                      <w:b/>
                    </w:rPr>
                  </w:pPr>
                  <w:r w:rsidRPr="001C44E5">
                    <w:rPr>
                      <w:b/>
                    </w:rPr>
                    <w:t>z4</w:t>
                  </w:r>
                </w:p>
              </w:tc>
              <w:tc>
                <w:tcPr>
                  <w:tcW w:w="3924" w:type="dxa"/>
                  <w:shd w:val="clear" w:color="auto" w:fill="auto"/>
                </w:tcPr>
                <w:p w14:paraId="219511FE" w14:textId="77777777" w:rsidR="00460FA7" w:rsidRPr="001C44E5" w:rsidRDefault="00460FA7" w:rsidP="00972D38">
                  <w:pPr>
                    <w:spacing w:after="120"/>
                  </w:pPr>
                  <w:r w:rsidRPr="001C44E5">
                    <w:t>model transfer in open format of a known model structure at UE</w:t>
                  </w:r>
                </w:p>
              </w:tc>
              <w:tc>
                <w:tcPr>
                  <w:tcW w:w="2250" w:type="dxa"/>
                  <w:shd w:val="clear" w:color="auto" w:fill="auto"/>
                </w:tcPr>
                <w:p w14:paraId="6EE006A0" w14:textId="77777777" w:rsidR="00460FA7" w:rsidRPr="001C44E5" w:rsidRDefault="00460FA7" w:rsidP="00972D38">
                  <w:pPr>
                    <w:spacing w:after="120"/>
                  </w:pPr>
                  <w:r w:rsidRPr="001C44E5">
                    <w:t>3GPP Network</w:t>
                  </w:r>
                </w:p>
              </w:tc>
              <w:tc>
                <w:tcPr>
                  <w:tcW w:w="3060" w:type="dxa"/>
                  <w:shd w:val="clear" w:color="auto" w:fill="auto"/>
                </w:tcPr>
                <w:p w14:paraId="236B21A9" w14:textId="77777777" w:rsidR="00460FA7" w:rsidRPr="001C44E5" w:rsidRDefault="00460FA7" w:rsidP="00972D38">
                  <w:pPr>
                    <w:spacing w:after="120"/>
                  </w:pPr>
                  <w:r w:rsidRPr="001C44E5">
                    <w:t>NW-side</w:t>
                  </w:r>
                </w:p>
              </w:tc>
            </w:tr>
            <w:tr w:rsidR="00460FA7" w:rsidRPr="001C44E5" w14:paraId="5C47F097" w14:textId="77777777" w:rsidTr="00972D38">
              <w:tc>
                <w:tcPr>
                  <w:tcW w:w="684" w:type="dxa"/>
                  <w:shd w:val="clear" w:color="auto" w:fill="auto"/>
                </w:tcPr>
                <w:p w14:paraId="25F42A4D" w14:textId="77777777" w:rsidR="00460FA7" w:rsidRPr="001C44E5" w:rsidRDefault="00460FA7" w:rsidP="00972D38">
                  <w:pPr>
                    <w:spacing w:after="120"/>
                    <w:rPr>
                      <w:b/>
                    </w:rPr>
                  </w:pPr>
                  <w:r w:rsidRPr="001C44E5">
                    <w:rPr>
                      <w:b/>
                    </w:rPr>
                    <w:t>z5</w:t>
                  </w:r>
                </w:p>
              </w:tc>
              <w:tc>
                <w:tcPr>
                  <w:tcW w:w="3924" w:type="dxa"/>
                  <w:shd w:val="clear" w:color="auto" w:fill="auto"/>
                </w:tcPr>
                <w:p w14:paraId="230796FA" w14:textId="77777777" w:rsidR="00460FA7" w:rsidRPr="001C44E5" w:rsidRDefault="00460FA7" w:rsidP="00972D38">
                  <w:pPr>
                    <w:spacing w:after="120"/>
                  </w:pPr>
                  <w:r w:rsidRPr="001C44E5">
                    <w:t>model transfer in open format of an unknown model structure at UE</w:t>
                  </w:r>
                </w:p>
              </w:tc>
              <w:tc>
                <w:tcPr>
                  <w:tcW w:w="2250" w:type="dxa"/>
                  <w:shd w:val="clear" w:color="auto" w:fill="auto"/>
                </w:tcPr>
                <w:p w14:paraId="7537C7D7" w14:textId="77777777" w:rsidR="00460FA7" w:rsidRPr="001C44E5" w:rsidRDefault="00460FA7" w:rsidP="00972D38">
                  <w:pPr>
                    <w:spacing w:after="120"/>
                  </w:pPr>
                  <w:r w:rsidRPr="001C44E5">
                    <w:t>3GPP Network</w:t>
                  </w:r>
                </w:p>
              </w:tc>
              <w:tc>
                <w:tcPr>
                  <w:tcW w:w="3060" w:type="dxa"/>
                  <w:shd w:val="clear" w:color="auto" w:fill="auto"/>
                </w:tcPr>
                <w:p w14:paraId="77FA66D5" w14:textId="77777777" w:rsidR="00460FA7" w:rsidRPr="001C44E5" w:rsidRDefault="00460FA7" w:rsidP="00972D38">
                  <w:pPr>
                    <w:spacing w:after="120"/>
                  </w:pPr>
                  <w:r w:rsidRPr="001C44E5">
                    <w:t>NW-side</w:t>
                  </w:r>
                </w:p>
              </w:tc>
            </w:tr>
          </w:tbl>
          <w:p w14:paraId="4EE5AA65" w14:textId="77777777" w:rsidR="00460FA7" w:rsidRPr="001C44E5" w:rsidRDefault="00460FA7" w:rsidP="00972D38">
            <w:pPr>
              <w:spacing w:after="120"/>
              <w:rPr>
                <w:b/>
              </w:rPr>
            </w:pPr>
          </w:p>
          <w:p w14:paraId="5BC6C0DA" w14:textId="77777777" w:rsidR="00460FA7" w:rsidRPr="001C44E5" w:rsidRDefault="00460FA7" w:rsidP="00972D38">
            <w:pPr>
              <w:spacing w:after="120"/>
              <w:rPr>
                <w:b/>
              </w:rPr>
            </w:pPr>
            <w:r w:rsidRPr="001C44E5">
              <w:rPr>
                <w:b/>
              </w:rPr>
              <w:t xml:space="preserve">Note: The Case definition is only </w:t>
            </w:r>
            <w:proofErr w:type="gramStart"/>
            <w:r w:rsidRPr="001C44E5">
              <w:rPr>
                <w:b/>
              </w:rPr>
              <w:t>for the purpose of</w:t>
            </w:r>
            <w:proofErr w:type="gramEnd"/>
            <w:r w:rsidRPr="001C44E5">
              <w:rPr>
                <w:b/>
              </w:rPr>
              <w:t xml:space="preserve"> facilitating discussion and does not imply applicability, feasibility, entity mapping, architecture, signalling nor any prioritization.</w:t>
            </w:r>
          </w:p>
          <w:p w14:paraId="72E15511" w14:textId="77777777" w:rsidR="00460FA7" w:rsidRPr="001C44E5" w:rsidRDefault="00460FA7" w:rsidP="00972D38">
            <w:pPr>
              <w:spacing w:after="120"/>
              <w:rPr>
                <w:b/>
              </w:rPr>
            </w:pPr>
            <w:r w:rsidRPr="001C44E5">
              <w:rPr>
                <w:b/>
              </w:rPr>
              <w:t>Note: The Case definition is NOT intended to introduce sub-levels of Level z.</w:t>
            </w:r>
          </w:p>
          <w:p w14:paraId="49896044" w14:textId="77777777" w:rsidR="00460FA7" w:rsidRPr="001C44E5" w:rsidRDefault="00460FA7" w:rsidP="00972D38">
            <w:pPr>
              <w:spacing w:after="120"/>
              <w:rPr>
                <w:b/>
              </w:rPr>
            </w:pPr>
            <w:r w:rsidRPr="001C44E5">
              <w:rPr>
                <w:b/>
              </w:rPr>
              <w:t>Note: Other cases may be included further upon interest from companies.</w:t>
            </w:r>
          </w:p>
          <w:p w14:paraId="363EEA8B" w14:textId="77777777" w:rsidR="00460FA7" w:rsidRPr="001C44E5" w:rsidRDefault="00460FA7" w:rsidP="00972D38">
            <w:pPr>
              <w:spacing w:after="120"/>
              <w:rPr>
                <w:b/>
                <w:lang w:eastAsia="zh-CN"/>
              </w:rPr>
            </w:pPr>
            <w:r w:rsidRPr="001C44E5">
              <w:rPr>
                <w:b/>
                <w:lang w:eastAsia="zh-CN"/>
              </w:rPr>
              <w:t xml:space="preserve">FFS: Z4 and Z5 boundary </w:t>
            </w:r>
          </w:p>
          <w:p w14:paraId="26B8A82B" w14:textId="77777777" w:rsidR="00460FA7" w:rsidRPr="001C44E5" w:rsidRDefault="00460FA7" w:rsidP="00972D38">
            <w:pPr>
              <w:spacing w:after="120"/>
              <w:rPr>
                <w:i/>
                <w:iCs/>
              </w:rPr>
            </w:pPr>
          </w:p>
          <w:p w14:paraId="15185303" w14:textId="77777777" w:rsidR="00460FA7" w:rsidRPr="001C44E5" w:rsidRDefault="00460FA7" w:rsidP="00972D38">
            <w:pPr>
              <w:spacing w:after="120"/>
              <w:rPr>
                <w:bCs/>
                <w:highlight w:val="green"/>
                <w:lang w:eastAsia="zh-CN"/>
              </w:rPr>
            </w:pPr>
            <w:r w:rsidRPr="001C44E5">
              <w:rPr>
                <w:bCs/>
                <w:highlight w:val="green"/>
                <w:lang w:eastAsia="zh-CN"/>
              </w:rPr>
              <w:t>Agreement</w:t>
            </w:r>
          </w:p>
          <w:p w14:paraId="61356850" w14:textId="77777777" w:rsidR="00460FA7" w:rsidRPr="001C44E5" w:rsidRDefault="00460FA7" w:rsidP="00972D38">
            <w:pPr>
              <w:spacing w:after="120"/>
              <w:rPr>
                <w:bCs/>
              </w:rPr>
            </w:pPr>
            <w:r w:rsidRPr="001C44E5">
              <w:rPr>
                <w:bCs/>
              </w:rPr>
              <w:t>In model delivery/transfer Case z4, the “known model structure” means an exact model structure as has been previously identified between NW and UE and for which the UE has explicitly indicated its support.</w:t>
            </w:r>
          </w:p>
          <w:p w14:paraId="58EFB72D" w14:textId="77777777" w:rsidR="00460FA7" w:rsidRPr="001C44E5" w:rsidRDefault="00460FA7" w:rsidP="00972D38">
            <w:pPr>
              <w:spacing w:after="120"/>
              <w:rPr>
                <w:bCs/>
              </w:rPr>
            </w:pPr>
            <w:r w:rsidRPr="001C44E5">
              <w:rPr>
                <w:bCs/>
              </w:rPr>
              <w:lastRenderedPageBreak/>
              <w:t xml:space="preserve">In model delivery/transfer Case z5, the “unknown model structure” means any other model structure not covered in z4, including any model structure that is only partially known. </w:t>
            </w:r>
          </w:p>
          <w:p w14:paraId="7F532BAF" w14:textId="77777777" w:rsidR="00460FA7" w:rsidRPr="001C44E5" w:rsidRDefault="00460FA7" w:rsidP="00972D38">
            <w:pPr>
              <w:spacing w:after="120"/>
              <w:rPr>
                <w:rFonts w:eastAsiaTheme="minorEastAsia"/>
                <w:lang w:eastAsia="zh-CN"/>
              </w:rPr>
            </w:pPr>
          </w:p>
          <w:p w14:paraId="34BFDFD2" w14:textId="77777777" w:rsidR="00460FA7" w:rsidRPr="001C44E5" w:rsidRDefault="00460FA7" w:rsidP="00972D38">
            <w:pPr>
              <w:spacing w:after="120"/>
              <w:rPr>
                <w:bCs/>
                <w:highlight w:val="green"/>
                <w:lang w:eastAsia="zh-CN"/>
              </w:rPr>
            </w:pPr>
            <w:r w:rsidRPr="001C44E5">
              <w:rPr>
                <w:bCs/>
                <w:highlight w:val="green"/>
                <w:lang w:eastAsia="zh-CN"/>
              </w:rPr>
              <w:t>Agreement</w:t>
            </w:r>
          </w:p>
          <w:p w14:paraId="3FFA4FE2" w14:textId="77777777" w:rsidR="00460FA7" w:rsidRPr="001C44E5" w:rsidRDefault="00460FA7" w:rsidP="00972D38">
            <w:pPr>
              <w:pStyle w:val="af9"/>
              <w:numPr>
                <w:ilvl w:val="0"/>
                <w:numId w:val="14"/>
              </w:numPr>
              <w:overflowPunct/>
              <w:autoSpaceDE/>
              <w:autoSpaceDN/>
              <w:adjustRightInd/>
              <w:spacing w:after="120"/>
              <w:contextualSpacing w:val="0"/>
              <w:jc w:val="both"/>
              <w:textAlignment w:val="auto"/>
              <w:rPr>
                <w:bCs/>
                <w:lang w:eastAsia="zh-CN"/>
              </w:rPr>
            </w:pPr>
            <w:r w:rsidRPr="001C44E5">
              <w:rPr>
                <w:bCs/>
                <w:lang w:eastAsia="zh-CN"/>
              </w:rPr>
              <w:t xml:space="preserve">When a model of a known structure at UE (e.g., Case z4) is transferred from NW, the new model being identified (e.g., via Type B2) has the same structure as </w:t>
            </w:r>
            <w:proofErr w:type="gramStart"/>
            <w:r w:rsidRPr="001C44E5">
              <w:rPr>
                <w:bCs/>
                <w:lang w:eastAsia="zh-CN"/>
              </w:rPr>
              <w:t>an</w:t>
            </w:r>
            <w:proofErr w:type="gramEnd"/>
            <w:r w:rsidRPr="001C44E5">
              <w:rPr>
                <w:bCs/>
                <w:lang w:eastAsia="zh-CN"/>
              </w:rPr>
              <w:t xml:space="preserve"> previously identified model at the Network and UE</w:t>
            </w:r>
          </w:p>
          <w:p w14:paraId="00D76DB8" w14:textId="77777777" w:rsidR="00460FA7" w:rsidRPr="001C44E5" w:rsidRDefault="00460FA7" w:rsidP="00972D38">
            <w:pPr>
              <w:pStyle w:val="af9"/>
              <w:numPr>
                <w:ilvl w:val="1"/>
                <w:numId w:val="14"/>
              </w:numPr>
              <w:overflowPunct/>
              <w:autoSpaceDE/>
              <w:autoSpaceDN/>
              <w:adjustRightInd/>
              <w:spacing w:after="120"/>
              <w:contextualSpacing w:val="0"/>
              <w:jc w:val="both"/>
              <w:textAlignment w:val="auto"/>
              <w:rPr>
                <w:bCs/>
                <w:lang w:eastAsia="zh-CN"/>
              </w:rPr>
            </w:pPr>
            <w:r w:rsidRPr="001C44E5">
              <w:rPr>
                <w:rFonts w:eastAsia="等线"/>
                <w:bCs/>
                <w:lang w:eastAsia="zh-CN"/>
              </w:rPr>
              <w:t>Note: the need of model transfer will be discussed separately</w:t>
            </w:r>
          </w:p>
          <w:p w14:paraId="0FE6CB3E" w14:textId="2374D183" w:rsidR="00460FA7" w:rsidRPr="00DD5E0C" w:rsidRDefault="00460FA7" w:rsidP="00441F08">
            <w:pPr>
              <w:overflowPunct/>
              <w:autoSpaceDE/>
              <w:autoSpaceDN/>
              <w:adjustRightInd/>
              <w:spacing w:after="120"/>
              <w:jc w:val="both"/>
              <w:textAlignment w:val="auto"/>
            </w:pPr>
          </w:p>
        </w:tc>
      </w:tr>
    </w:tbl>
    <w:p w14:paraId="09C446D5" w14:textId="77777777" w:rsidR="00460FA7" w:rsidRPr="001C44E5" w:rsidRDefault="00460FA7" w:rsidP="00460FA7">
      <w:pPr>
        <w:spacing w:after="120"/>
        <w:rPr>
          <w:rFonts w:eastAsiaTheme="minorEastAsia"/>
          <w:lang w:eastAsia="zh-CN"/>
        </w:rPr>
      </w:pPr>
    </w:p>
    <w:p w14:paraId="7CC56FB3" w14:textId="77777777" w:rsidR="00460FA7" w:rsidRPr="001C44E5" w:rsidRDefault="00460FA7" w:rsidP="00460FA7"/>
    <w:p w14:paraId="3D5B21E2" w14:textId="49921EC9" w:rsidR="00460FA7" w:rsidRPr="00460FA7" w:rsidRDefault="00460FA7" w:rsidP="00460FA7">
      <w:pPr>
        <w:pStyle w:val="2"/>
        <w:rPr>
          <w:b/>
        </w:rPr>
      </w:pPr>
      <w:r w:rsidRPr="00460FA7">
        <w:rPr>
          <w:b/>
        </w:rPr>
        <w:t>Data collection</w:t>
      </w:r>
    </w:p>
    <w:p w14:paraId="6C2FBEAE" w14:textId="77777777" w:rsidR="00460FA7" w:rsidRDefault="00460FA7" w:rsidP="00460FA7">
      <w:pPr>
        <w:rPr>
          <w:lang w:eastAsia="zh-CN"/>
        </w:rPr>
      </w:pPr>
      <w:r w:rsidRPr="001C44E5">
        <w:rPr>
          <w:rFonts w:eastAsiaTheme="minorEastAsia"/>
          <w:lang w:eastAsia="zh-CN"/>
        </w:rPr>
        <w:t xml:space="preserve">Data collection has been identified as one of the main LCM aspects in early meetings. Potential </w:t>
      </w:r>
      <w:r w:rsidRPr="001C44E5">
        <w:rPr>
          <w:lang w:eastAsia="zh-CN"/>
        </w:rPr>
        <w:t xml:space="preserve">specification impact related to data collection may be measurement configuration and reporting, contents, type and format of data, </w:t>
      </w:r>
      <w:proofErr w:type="spellStart"/>
      <w:r w:rsidRPr="001C44E5">
        <w:rPr>
          <w:lang w:eastAsia="zh-CN"/>
        </w:rPr>
        <w:t>signaling</w:t>
      </w:r>
      <w:proofErr w:type="spellEnd"/>
      <w:r w:rsidRPr="001C44E5">
        <w:rPr>
          <w:lang w:eastAsia="zh-CN"/>
        </w:rPr>
        <w:t xml:space="preserve"> of assistance information for categorizing the data and </w:t>
      </w:r>
      <w:proofErr w:type="spellStart"/>
      <w:r w:rsidRPr="001C44E5">
        <w:rPr>
          <w:lang w:eastAsia="zh-CN"/>
        </w:rPr>
        <w:t>signaling</w:t>
      </w:r>
      <w:proofErr w:type="spellEnd"/>
      <w:r w:rsidRPr="001C44E5">
        <w:rPr>
          <w:lang w:eastAsia="zh-CN"/>
        </w:rPr>
        <w:t xml:space="preserve"> for data collection procedure. </w:t>
      </w:r>
    </w:p>
    <w:p w14:paraId="7EB30268" w14:textId="77777777" w:rsidR="00460FA7" w:rsidRPr="001C44E5" w:rsidRDefault="00460FA7" w:rsidP="00460FA7">
      <w:pPr>
        <w:rPr>
          <w:rFonts w:eastAsiaTheme="minorEastAsia"/>
          <w:lang w:eastAsia="zh-CN"/>
        </w:rPr>
      </w:pPr>
      <w:r w:rsidRPr="001C44E5">
        <w:rPr>
          <w:lang w:eastAsia="zh-CN"/>
        </w:rPr>
        <w:t>In previous reply of RAN2 LS</w:t>
      </w:r>
      <w:r>
        <w:rPr>
          <w:lang w:eastAsia="zh-CN"/>
        </w:rPr>
        <w:t xml:space="preserve"> (</w:t>
      </w:r>
      <w:r w:rsidRPr="001A7220">
        <w:rPr>
          <w:bCs/>
          <w:kern w:val="2"/>
          <w:szCs w:val="18"/>
        </w:rPr>
        <w:t>R1-</w:t>
      </w:r>
      <w:r w:rsidRPr="00441BE4">
        <w:rPr>
          <w:lang w:eastAsia="zh-CN"/>
        </w:rPr>
        <w:t>2308730</w:t>
      </w:r>
      <w:r>
        <w:rPr>
          <w:lang w:eastAsia="zh-CN"/>
        </w:rPr>
        <w:t xml:space="preserve"> and </w:t>
      </w:r>
      <w:r w:rsidRPr="001A7220">
        <w:rPr>
          <w:bCs/>
          <w:kern w:val="2"/>
          <w:szCs w:val="18"/>
        </w:rPr>
        <w:t>R1-2310681</w:t>
      </w:r>
      <w:r>
        <w:rPr>
          <w:lang w:eastAsia="zh-CN"/>
        </w:rPr>
        <w:t>)</w:t>
      </w:r>
      <w:r w:rsidRPr="001C44E5">
        <w:rPr>
          <w:lang w:eastAsia="zh-CN"/>
        </w:rPr>
        <w:t xml:space="preserve"> on data collection requirements and assumptions, data </w:t>
      </w:r>
      <w:proofErr w:type="spellStart"/>
      <w:r w:rsidRPr="001C44E5">
        <w:rPr>
          <w:lang w:eastAsia="zh-CN"/>
        </w:rPr>
        <w:t>colletion</w:t>
      </w:r>
      <w:proofErr w:type="spellEnd"/>
      <w:r w:rsidRPr="001C44E5">
        <w:rPr>
          <w:lang w:eastAsia="zh-CN"/>
        </w:rPr>
        <w:t xml:space="preserve"> entities, data content, typical data size (per data sample) and typical latency requirement of different LCM </w:t>
      </w:r>
      <w:proofErr w:type="spellStart"/>
      <w:r w:rsidRPr="001C44E5">
        <w:rPr>
          <w:lang w:eastAsia="zh-CN"/>
        </w:rPr>
        <w:t>prupose</w:t>
      </w:r>
      <w:proofErr w:type="spellEnd"/>
      <w:r w:rsidRPr="001C44E5">
        <w:rPr>
          <w:lang w:eastAsia="zh-CN"/>
        </w:rPr>
        <w:t xml:space="preserve"> have been identified</w:t>
      </w:r>
      <w:r>
        <w:rPr>
          <w:lang w:eastAsia="zh-CN"/>
        </w:rPr>
        <w:t xml:space="preserve"> [1][2]</w:t>
      </w:r>
      <w:r w:rsidRPr="001C44E5">
        <w:rPr>
          <w:lang w:eastAsia="zh-CN"/>
        </w:rPr>
        <w:t>.</w:t>
      </w:r>
      <w:r w:rsidRPr="001C44E5">
        <w:rPr>
          <w:rFonts w:eastAsiaTheme="minorEastAsia"/>
          <w:lang w:eastAsia="zh-CN"/>
        </w:rPr>
        <w:t xml:space="preserve"> </w:t>
      </w:r>
    </w:p>
    <w:p w14:paraId="347050E2" w14:textId="77777777" w:rsidR="00460FA7" w:rsidRDefault="00460FA7" w:rsidP="00460FA7">
      <w:pPr>
        <w:rPr>
          <w:rFonts w:eastAsiaTheme="minorEastAsia"/>
          <w:lang w:eastAsia="zh-CN"/>
        </w:rPr>
      </w:pPr>
      <w:r w:rsidRPr="001C44E5">
        <w:rPr>
          <w:rFonts w:eastAsiaTheme="minorEastAsia"/>
          <w:lang w:eastAsia="zh-CN"/>
        </w:rPr>
        <w:t xml:space="preserve">There are two main solutions of collected data report. </w:t>
      </w:r>
    </w:p>
    <w:p w14:paraId="53DBC6BE" w14:textId="77777777" w:rsidR="00460FA7" w:rsidRDefault="00460FA7" w:rsidP="00460FA7">
      <w:pPr>
        <w:pStyle w:val="af9"/>
        <w:numPr>
          <w:ilvl w:val="0"/>
          <w:numId w:val="11"/>
        </w:numPr>
        <w:rPr>
          <w:rFonts w:eastAsiaTheme="minorEastAsia"/>
          <w:lang w:eastAsia="zh-CN"/>
        </w:rPr>
      </w:pPr>
      <w:r w:rsidRPr="0052356F">
        <w:rPr>
          <w:rFonts w:eastAsiaTheme="minorEastAsia"/>
          <w:lang w:eastAsia="zh-CN"/>
        </w:rPr>
        <w:t xml:space="preserve">One solution is the CP based reporting mainly for small number of data samples. Legacy CSI framework may be largely reused for this solution. </w:t>
      </w:r>
    </w:p>
    <w:p w14:paraId="31643C4B" w14:textId="77777777" w:rsidR="00460FA7" w:rsidRPr="0052356F" w:rsidRDefault="00460FA7" w:rsidP="00460FA7">
      <w:pPr>
        <w:pStyle w:val="af9"/>
        <w:numPr>
          <w:ilvl w:val="0"/>
          <w:numId w:val="11"/>
        </w:numPr>
        <w:rPr>
          <w:rFonts w:eastAsiaTheme="minorEastAsia"/>
          <w:lang w:eastAsia="zh-CN"/>
        </w:rPr>
      </w:pPr>
      <w:r w:rsidRPr="0052356F">
        <w:rPr>
          <w:rFonts w:eastAsiaTheme="minorEastAsia"/>
          <w:lang w:eastAsia="zh-CN"/>
        </w:rPr>
        <w:t>The other solution is the UP based reporting mainly for large number of data samples. In the existing framework of the UP based solution, data would be collected from UE Application(s) and Event Exposure (EVEX) mechanism. The detailed UP based solution is worthy of study by SA.</w:t>
      </w:r>
    </w:p>
    <w:p w14:paraId="108A6811" w14:textId="758FB45D" w:rsidR="00460FA7" w:rsidRPr="00460FA7" w:rsidRDefault="00460FA7" w:rsidP="00460FA7">
      <w:pPr>
        <w:rPr>
          <w:rFonts w:eastAsiaTheme="minorEastAsia"/>
          <w:b/>
          <w:u w:val="single"/>
          <w:lang w:eastAsia="zh-CN"/>
        </w:rPr>
      </w:pPr>
      <w:proofErr w:type="spellStart"/>
      <w:r>
        <w:rPr>
          <w:rFonts w:eastAsiaTheme="minorEastAsia"/>
          <w:b/>
          <w:u w:val="single"/>
          <w:lang w:eastAsia="zh-CN"/>
        </w:rPr>
        <w:t>Obervation</w:t>
      </w:r>
      <w:proofErr w:type="spellEnd"/>
      <w:r w:rsidR="00B42A1F">
        <w:rPr>
          <w:rFonts w:eastAsiaTheme="minorEastAsia"/>
          <w:b/>
          <w:u w:val="single"/>
          <w:lang w:eastAsia="zh-CN"/>
        </w:rPr>
        <w:t xml:space="preserve"> 2</w:t>
      </w:r>
      <w:r>
        <w:rPr>
          <w:rFonts w:eastAsiaTheme="minorEastAsia"/>
          <w:b/>
          <w:u w:val="single"/>
          <w:lang w:eastAsia="zh-CN"/>
        </w:rPr>
        <w:t xml:space="preserve"> </w:t>
      </w:r>
      <w:r>
        <w:rPr>
          <w:rFonts w:eastAsiaTheme="minorEastAsia"/>
          <w:b/>
          <w:lang w:eastAsia="zh-CN"/>
        </w:rPr>
        <w:t>(related to</w:t>
      </w:r>
      <w:r w:rsidRPr="009C7D9B">
        <w:t xml:space="preserve"> </w:t>
      </w:r>
      <w:r w:rsidRPr="009C7D9B">
        <w:rPr>
          <w:rFonts w:eastAsiaTheme="minorEastAsia"/>
          <w:b/>
          <w:lang w:eastAsia="zh-CN"/>
        </w:rPr>
        <w:t>WT1.</w:t>
      </w:r>
      <w:r>
        <w:rPr>
          <w:rFonts w:eastAsiaTheme="minorEastAsia"/>
          <w:b/>
          <w:lang w:eastAsia="zh-CN"/>
        </w:rPr>
        <w:t>1</w:t>
      </w:r>
      <w:r w:rsidRPr="009C7D9B">
        <w:rPr>
          <w:rFonts w:eastAsiaTheme="minorEastAsia"/>
          <w:b/>
          <w:lang w:eastAsia="zh-CN"/>
        </w:rPr>
        <w:t xml:space="preserve">: </w:t>
      </w:r>
      <w:r w:rsidRPr="006C6E59">
        <w:rPr>
          <w:rFonts w:eastAsiaTheme="minorEastAsia"/>
          <w:b/>
          <w:lang w:eastAsia="zh-CN"/>
        </w:rPr>
        <w:t>Study enhancements to UE data collection framework.</w:t>
      </w:r>
      <w:r>
        <w:rPr>
          <w:rFonts w:eastAsiaTheme="minorEastAsia"/>
          <w:b/>
          <w:lang w:eastAsia="zh-CN"/>
        </w:rPr>
        <w:t>)</w:t>
      </w:r>
    </w:p>
    <w:p w14:paraId="28C70B8D" w14:textId="77777777" w:rsidR="00460FA7" w:rsidRPr="00E2466D" w:rsidRDefault="00460FA7" w:rsidP="00460FA7">
      <w:pPr>
        <w:pStyle w:val="af9"/>
        <w:numPr>
          <w:ilvl w:val="0"/>
          <w:numId w:val="11"/>
        </w:numPr>
        <w:rPr>
          <w:rFonts w:eastAsiaTheme="minorEastAsia"/>
          <w:b/>
          <w:lang w:eastAsia="zh-CN"/>
        </w:rPr>
      </w:pPr>
      <w:r w:rsidRPr="0052356F">
        <w:rPr>
          <w:rFonts w:eastAsiaTheme="minorEastAsia"/>
          <w:lang w:eastAsia="zh-CN"/>
        </w:rPr>
        <w:t>UP based reporting for large number of data samples</w:t>
      </w:r>
      <w:r>
        <w:rPr>
          <w:rFonts w:eastAsiaTheme="minorEastAsia"/>
          <w:lang w:eastAsia="zh-CN"/>
        </w:rPr>
        <w:t xml:space="preserve"> e.g. </w:t>
      </w:r>
      <w:r w:rsidRPr="0052356F">
        <w:rPr>
          <w:rFonts w:eastAsiaTheme="minorEastAsia"/>
          <w:lang w:eastAsia="zh-CN"/>
        </w:rPr>
        <w:t>UE Application(s) and Event Exposure (EVEX) mechanism</w:t>
      </w:r>
    </w:p>
    <w:p w14:paraId="7712DC9D" w14:textId="77777777" w:rsidR="00460FA7" w:rsidRPr="00A8459A" w:rsidRDefault="00460FA7" w:rsidP="00460FA7">
      <w:pPr>
        <w:pStyle w:val="af9"/>
        <w:numPr>
          <w:ilvl w:val="0"/>
          <w:numId w:val="11"/>
        </w:numPr>
        <w:rPr>
          <w:rFonts w:eastAsiaTheme="minorEastAsia"/>
          <w:b/>
          <w:lang w:eastAsia="zh-CN"/>
        </w:rPr>
      </w:pPr>
      <w:r w:rsidRPr="001C44E5">
        <w:rPr>
          <w:lang w:eastAsia="zh-CN"/>
        </w:rPr>
        <w:t xml:space="preserve">data </w:t>
      </w:r>
      <w:proofErr w:type="spellStart"/>
      <w:r w:rsidRPr="001C44E5">
        <w:rPr>
          <w:lang w:eastAsia="zh-CN"/>
        </w:rPr>
        <w:t>colletion</w:t>
      </w:r>
      <w:proofErr w:type="spellEnd"/>
      <w:r w:rsidRPr="001C44E5">
        <w:rPr>
          <w:lang w:eastAsia="zh-CN"/>
        </w:rPr>
        <w:t xml:space="preserve"> entities, data content, typical data size (per data sample)</w:t>
      </w:r>
    </w:p>
    <w:p w14:paraId="29A65C50" w14:textId="77777777" w:rsidR="00460FA7" w:rsidRPr="00E2466D" w:rsidRDefault="00460FA7" w:rsidP="00460FA7">
      <w:pPr>
        <w:pStyle w:val="af9"/>
        <w:rPr>
          <w:rFonts w:eastAsiaTheme="minorEastAsia"/>
          <w:b/>
          <w:lang w:eastAsia="zh-CN"/>
        </w:rPr>
      </w:pPr>
    </w:p>
    <w:p w14:paraId="6E30247A" w14:textId="68F0F1E7" w:rsidR="00460FA7" w:rsidRPr="001C44E5" w:rsidRDefault="00460FA7" w:rsidP="00460FA7">
      <w:pPr>
        <w:rPr>
          <w:rFonts w:eastAsiaTheme="minorEastAsia"/>
          <w:lang w:eastAsia="zh-CN"/>
        </w:rPr>
      </w:pPr>
      <w:r w:rsidRPr="001C44E5">
        <w:rPr>
          <w:rFonts w:eastAsiaTheme="minorEastAsia"/>
          <w:lang w:eastAsia="zh-CN"/>
        </w:rPr>
        <w:t xml:space="preserve">The RAN1 agreements of data collection are listed in the </w:t>
      </w:r>
      <w:proofErr w:type="gramStart"/>
      <w:r w:rsidRPr="001C44E5">
        <w:rPr>
          <w:rFonts w:eastAsiaTheme="minorEastAsia"/>
          <w:lang w:eastAsia="zh-CN"/>
        </w:rPr>
        <w:t>fol</w:t>
      </w:r>
      <w:r w:rsidRPr="00C87BE5">
        <w:rPr>
          <w:rFonts w:eastAsiaTheme="minorEastAsia"/>
          <w:lang w:eastAsia="zh-CN"/>
        </w:rPr>
        <w:t>lowing(</w:t>
      </w:r>
      <w:proofErr w:type="gramEnd"/>
      <w:r w:rsidRPr="00F0539C">
        <w:rPr>
          <w:rFonts w:eastAsiaTheme="minorEastAsia"/>
          <w:lang w:eastAsia="zh-CN"/>
        </w:rPr>
        <w:t xml:space="preserve">clause </w:t>
      </w:r>
      <w:r w:rsidR="00EB5C5F" w:rsidRPr="00F0539C">
        <w:rPr>
          <w:rFonts w:eastAsiaTheme="minorEastAsia"/>
          <w:lang w:eastAsia="zh-CN"/>
        </w:rPr>
        <w:t>4.2</w:t>
      </w:r>
      <w:r w:rsidR="001657E4">
        <w:rPr>
          <w:rFonts w:eastAsiaTheme="minorEastAsia"/>
          <w:lang w:eastAsia="zh-CN"/>
        </w:rPr>
        <w:t>,</w:t>
      </w:r>
      <w:r w:rsidR="001657E4" w:rsidRPr="00F0539C">
        <w:rPr>
          <w:rFonts w:eastAsiaTheme="minorEastAsia"/>
          <w:lang w:eastAsia="zh-CN"/>
        </w:rPr>
        <w:t xml:space="preserve"> </w:t>
      </w:r>
      <w:r w:rsidRPr="00F0539C">
        <w:rPr>
          <w:rFonts w:eastAsiaTheme="minorEastAsia"/>
          <w:lang w:eastAsia="zh-CN"/>
        </w:rPr>
        <w:t>TR</w:t>
      </w:r>
      <w:r w:rsidR="00EB5C5F" w:rsidRPr="00F0539C">
        <w:rPr>
          <w:rFonts w:eastAsiaTheme="minorEastAsia"/>
          <w:lang w:eastAsia="zh-CN"/>
        </w:rPr>
        <w:t xml:space="preserve"> 38.843</w:t>
      </w:r>
      <w:r w:rsidRPr="00C87BE5">
        <w:rPr>
          <w:rFonts w:eastAsiaTheme="minorEastAsia"/>
          <w:lang w:eastAsia="zh-CN"/>
        </w:rPr>
        <w:t>).</w:t>
      </w:r>
    </w:p>
    <w:tbl>
      <w:tblPr>
        <w:tblStyle w:val="af8"/>
        <w:tblW w:w="0" w:type="auto"/>
        <w:tblLook w:val="04A0" w:firstRow="1" w:lastRow="0" w:firstColumn="1" w:lastColumn="0" w:noHBand="0" w:noVBand="1"/>
      </w:tblPr>
      <w:tblGrid>
        <w:gridCol w:w="9855"/>
      </w:tblGrid>
      <w:tr w:rsidR="00460FA7" w:rsidRPr="001C44E5" w14:paraId="19096950" w14:textId="77777777" w:rsidTr="00972D38">
        <w:tc>
          <w:tcPr>
            <w:tcW w:w="9855" w:type="dxa"/>
          </w:tcPr>
          <w:p w14:paraId="47F45E19" w14:textId="77777777" w:rsidR="00460FA7" w:rsidRPr="001C44E5" w:rsidRDefault="00460FA7" w:rsidP="00972D38">
            <w:pPr>
              <w:spacing w:after="120"/>
              <w:rPr>
                <w:lang w:eastAsia="zh-CN"/>
              </w:rPr>
            </w:pPr>
            <w:r w:rsidRPr="001C44E5">
              <w:rPr>
                <w:lang w:eastAsia="zh-CN"/>
              </w:rPr>
              <w:t>Conclusion</w:t>
            </w:r>
          </w:p>
          <w:p w14:paraId="04CAAFA4" w14:textId="77777777" w:rsidR="00460FA7" w:rsidRPr="001C44E5" w:rsidRDefault="00460FA7" w:rsidP="00972D38">
            <w:pPr>
              <w:spacing w:after="120"/>
            </w:pPr>
            <w:r w:rsidRPr="001C44E5">
              <w:t xml:space="preserve">Data collection may be performed for different </w:t>
            </w:r>
            <w:r w:rsidRPr="001C44E5">
              <w:rPr>
                <w:lang w:eastAsia="zh-CN"/>
              </w:rPr>
              <w:t xml:space="preserve">purposes </w:t>
            </w:r>
            <w:r w:rsidRPr="001C44E5">
              <w:rPr>
                <w:color w:val="FF0000"/>
                <w:lang w:eastAsia="zh-CN"/>
              </w:rPr>
              <w:t>in LCM</w:t>
            </w:r>
            <w:r w:rsidRPr="001C44E5">
              <w:rPr>
                <w:lang w:eastAsia="zh-CN"/>
              </w:rPr>
              <w:t xml:space="preserve">, e.g., </w:t>
            </w:r>
            <w:r w:rsidRPr="001C44E5">
              <w:t xml:space="preserve">model training, model inference, model monitoring, model selection, </w:t>
            </w:r>
            <w:r w:rsidRPr="001C44E5">
              <w:rPr>
                <w:color w:val="FF0000"/>
              </w:rPr>
              <w:t>model update</w:t>
            </w:r>
            <w:r w:rsidRPr="001C44E5">
              <w:rPr>
                <w:lang w:eastAsia="zh-CN"/>
              </w:rPr>
              <w:t>, etc.</w:t>
            </w:r>
            <w:r w:rsidRPr="001C44E5">
              <w:t xml:space="preserve"> each may be done with different requirements and potential specification impact.</w:t>
            </w:r>
          </w:p>
          <w:p w14:paraId="6EC0CFC9" w14:textId="77777777" w:rsidR="00460FA7" w:rsidRPr="001C44E5" w:rsidRDefault="00460FA7" w:rsidP="00972D38">
            <w:pPr>
              <w:spacing w:after="120"/>
              <w:rPr>
                <w:color w:val="FF0000"/>
              </w:rPr>
            </w:pPr>
            <w:r w:rsidRPr="001C44E5">
              <w:rPr>
                <w:color w:val="FF0000"/>
              </w:rPr>
              <w:t>FFS: Model selection refers to the selection of an AI/ML model among models for the same functionality. (Exact terminology to be discussed/defined)</w:t>
            </w:r>
          </w:p>
          <w:p w14:paraId="75F04E79" w14:textId="77777777" w:rsidR="00460FA7" w:rsidRPr="001C44E5" w:rsidRDefault="00460FA7" w:rsidP="00972D38">
            <w:pPr>
              <w:spacing w:after="120"/>
              <w:rPr>
                <w:i/>
                <w:iCs/>
              </w:rPr>
            </w:pPr>
          </w:p>
          <w:p w14:paraId="1EFF6CEC" w14:textId="77777777" w:rsidR="00460FA7" w:rsidRPr="001C44E5" w:rsidRDefault="00460FA7" w:rsidP="00972D38">
            <w:pPr>
              <w:spacing w:after="120"/>
              <w:rPr>
                <w:highlight w:val="green"/>
                <w:lang w:eastAsia="zh-CN"/>
              </w:rPr>
            </w:pPr>
            <w:r w:rsidRPr="001C44E5">
              <w:rPr>
                <w:highlight w:val="green"/>
                <w:lang w:eastAsia="zh-CN"/>
              </w:rPr>
              <w:t>Agreement</w:t>
            </w:r>
          </w:p>
          <w:p w14:paraId="4802620A" w14:textId="77777777" w:rsidR="00460FA7" w:rsidRPr="001C44E5" w:rsidRDefault="00460FA7" w:rsidP="00972D38">
            <w:pPr>
              <w:snapToGrid w:val="0"/>
              <w:spacing w:after="120"/>
              <w:rPr>
                <w:rFonts w:eastAsia="宋体"/>
                <w:sz w:val="24"/>
                <w:lang w:eastAsia="zh-CN"/>
              </w:rPr>
            </w:pPr>
            <w:r w:rsidRPr="001C44E5">
              <w:rPr>
                <w:lang w:eastAsia="zh-CN"/>
              </w:rPr>
              <w:t>Consider at least the following aspects and if applicable, the corresponding potential specification impact related to data collection:</w:t>
            </w:r>
          </w:p>
          <w:p w14:paraId="1E77FE57" w14:textId="77777777" w:rsidR="00460FA7" w:rsidRPr="001C44E5" w:rsidRDefault="00460FA7" w:rsidP="00972D38">
            <w:pPr>
              <w:numPr>
                <w:ilvl w:val="0"/>
                <w:numId w:val="20"/>
              </w:numPr>
              <w:overflowPunct/>
              <w:adjustRightInd/>
              <w:snapToGrid w:val="0"/>
              <w:spacing w:after="120"/>
              <w:ind w:left="720"/>
              <w:textAlignment w:val="auto"/>
              <w:rPr>
                <w:lang w:eastAsia="zh-CN"/>
              </w:rPr>
            </w:pPr>
            <w:r w:rsidRPr="001C44E5">
              <w:rPr>
                <w:lang w:eastAsia="zh-CN"/>
              </w:rPr>
              <w:t>Measurement configuration and reporting</w:t>
            </w:r>
          </w:p>
          <w:p w14:paraId="7C6507E0" w14:textId="77777777" w:rsidR="00460FA7" w:rsidRPr="001C44E5" w:rsidRDefault="00460FA7" w:rsidP="00972D38">
            <w:pPr>
              <w:numPr>
                <w:ilvl w:val="0"/>
                <w:numId w:val="20"/>
              </w:numPr>
              <w:overflowPunct/>
              <w:adjustRightInd/>
              <w:snapToGrid w:val="0"/>
              <w:spacing w:after="120"/>
              <w:ind w:left="720"/>
              <w:textAlignment w:val="auto"/>
              <w:rPr>
                <w:lang w:eastAsia="zh-CN"/>
              </w:rPr>
            </w:pPr>
            <w:r w:rsidRPr="001C44E5">
              <w:rPr>
                <w:lang w:eastAsia="zh-CN"/>
              </w:rPr>
              <w:t>Contents, type and format of data including:</w:t>
            </w:r>
          </w:p>
          <w:p w14:paraId="4AEC0606" w14:textId="77777777" w:rsidR="00460FA7" w:rsidRPr="001C44E5" w:rsidRDefault="00460FA7" w:rsidP="00972D38">
            <w:pPr>
              <w:numPr>
                <w:ilvl w:val="1"/>
                <w:numId w:val="20"/>
              </w:numPr>
              <w:overflowPunct/>
              <w:adjustRightInd/>
              <w:snapToGrid w:val="0"/>
              <w:spacing w:after="120"/>
              <w:ind w:left="1440"/>
              <w:textAlignment w:val="auto"/>
              <w:rPr>
                <w:lang w:eastAsia="zh-CN"/>
              </w:rPr>
            </w:pPr>
            <w:r w:rsidRPr="001C44E5">
              <w:rPr>
                <w:lang w:eastAsia="zh-CN"/>
              </w:rPr>
              <w:t>Data related to model input</w:t>
            </w:r>
          </w:p>
          <w:p w14:paraId="5BAFF283" w14:textId="77777777" w:rsidR="00460FA7" w:rsidRPr="001C44E5" w:rsidRDefault="00460FA7" w:rsidP="00972D38">
            <w:pPr>
              <w:numPr>
                <w:ilvl w:val="1"/>
                <w:numId w:val="20"/>
              </w:numPr>
              <w:overflowPunct/>
              <w:adjustRightInd/>
              <w:snapToGrid w:val="0"/>
              <w:spacing w:after="120"/>
              <w:ind w:left="1440"/>
              <w:textAlignment w:val="auto"/>
              <w:rPr>
                <w:lang w:eastAsia="zh-CN"/>
              </w:rPr>
            </w:pPr>
            <w:r w:rsidRPr="001C44E5">
              <w:rPr>
                <w:lang w:eastAsia="zh-CN"/>
              </w:rPr>
              <w:t>Data related to ground truth</w:t>
            </w:r>
            <w:r w:rsidRPr="001C44E5">
              <w:rPr>
                <w:strike/>
                <w:color w:val="7030A0"/>
                <w:lang w:eastAsia="zh-CN"/>
              </w:rPr>
              <w:t xml:space="preserve"> </w:t>
            </w:r>
          </w:p>
          <w:p w14:paraId="07F77FBC" w14:textId="77777777" w:rsidR="00460FA7" w:rsidRPr="001C44E5" w:rsidRDefault="00460FA7" w:rsidP="00972D38">
            <w:pPr>
              <w:numPr>
                <w:ilvl w:val="1"/>
                <w:numId w:val="20"/>
              </w:numPr>
              <w:overflowPunct/>
              <w:adjustRightInd/>
              <w:snapToGrid w:val="0"/>
              <w:spacing w:after="120"/>
              <w:ind w:left="1440"/>
              <w:textAlignment w:val="auto"/>
              <w:rPr>
                <w:lang w:eastAsia="zh-CN"/>
              </w:rPr>
            </w:pPr>
            <w:r w:rsidRPr="001C44E5">
              <w:rPr>
                <w:lang w:eastAsia="zh-CN"/>
              </w:rPr>
              <w:t>Quality of the data</w:t>
            </w:r>
          </w:p>
          <w:p w14:paraId="3CEBF13D" w14:textId="77777777" w:rsidR="00460FA7" w:rsidRPr="001C44E5" w:rsidRDefault="00460FA7" w:rsidP="00972D38">
            <w:pPr>
              <w:numPr>
                <w:ilvl w:val="1"/>
                <w:numId w:val="20"/>
              </w:numPr>
              <w:overflowPunct/>
              <w:adjustRightInd/>
              <w:snapToGrid w:val="0"/>
              <w:spacing w:after="120"/>
              <w:ind w:left="1440"/>
              <w:textAlignment w:val="auto"/>
              <w:rPr>
                <w:lang w:eastAsia="zh-CN"/>
              </w:rPr>
            </w:pPr>
            <w:r w:rsidRPr="001C44E5">
              <w:rPr>
                <w:lang w:eastAsia="zh-CN"/>
              </w:rPr>
              <w:t>Other information</w:t>
            </w:r>
          </w:p>
          <w:p w14:paraId="429295DD" w14:textId="77777777" w:rsidR="00460FA7" w:rsidRPr="001C44E5" w:rsidRDefault="00460FA7" w:rsidP="00972D38">
            <w:pPr>
              <w:numPr>
                <w:ilvl w:val="0"/>
                <w:numId w:val="20"/>
              </w:numPr>
              <w:overflowPunct/>
              <w:adjustRightInd/>
              <w:snapToGrid w:val="0"/>
              <w:spacing w:after="120"/>
              <w:ind w:left="720"/>
              <w:textAlignment w:val="auto"/>
              <w:rPr>
                <w:lang w:eastAsia="zh-CN"/>
              </w:rPr>
            </w:pPr>
            <w:proofErr w:type="spellStart"/>
            <w:r w:rsidRPr="001C44E5">
              <w:rPr>
                <w:lang w:eastAsia="zh-CN"/>
              </w:rPr>
              <w:lastRenderedPageBreak/>
              <w:t>Signaling</w:t>
            </w:r>
            <w:proofErr w:type="spellEnd"/>
            <w:r w:rsidRPr="001C44E5">
              <w:rPr>
                <w:lang w:eastAsia="zh-CN"/>
              </w:rPr>
              <w:t xml:space="preserve"> of assistance information for categorizing the data</w:t>
            </w:r>
          </w:p>
          <w:p w14:paraId="0C8C1DEC" w14:textId="77777777" w:rsidR="00460FA7" w:rsidRPr="001C44E5" w:rsidRDefault="00460FA7" w:rsidP="00972D38">
            <w:pPr>
              <w:numPr>
                <w:ilvl w:val="1"/>
                <w:numId w:val="20"/>
              </w:numPr>
              <w:overflowPunct/>
              <w:adjustRightInd/>
              <w:snapToGrid w:val="0"/>
              <w:spacing w:after="120"/>
              <w:ind w:left="1440"/>
              <w:textAlignment w:val="auto"/>
              <w:rPr>
                <w:lang w:eastAsia="zh-CN"/>
              </w:rPr>
            </w:pPr>
            <w:r w:rsidRPr="001C44E5">
              <w:rPr>
                <w:lang w:eastAsia="zh-CN"/>
              </w:rPr>
              <w:t>Note: The study should consider the feasibility of disclosure of proprietary information</w:t>
            </w:r>
          </w:p>
          <w:p w14:paraId="7664AA04" w14:textId="77777777" w:rsidR="00460FA7" w:rsidRPr="001C44E5" w:rsidRDefault="00460FA7" w:rsidP="00972D38">
            <w:pPr>
              <w:numPr>
                <w:ilvl w:val="0"/>
                <w:numId w:val="20"/>
              </w:numPr>
              <w:overflowPunct/>
              <w:adjustRightInd/>
              <w:snapToGrid w:val="0"/>
              <w:spacing w:after="120"/>
              <w:ind w:left="720"/>
              <w:textAlignment w:val="auto"/>
              <w:rPr>
                <w:lang w:eastAsia="zh-CN"/>
              </w:rPr>
            </w:pPr>
            <w:proofErr w:type="spellStart"/>
            <w:r w:rsidRPr="001C44E5">
              <w:rPr>
                <w:lang w:eastAsia="zh-CN"/>
              </w:rPr>
              <w:t>Signaling</w:t>
            </w:r>
            <w:proofErr w:type="spellEnd"/>
            <w:r w:rsidRPr="001C44E5">
              <w:rPr>
                <w:lang w:eastAsia="zh-CN"/>
              </w:rPr>
              <w:t xml:space="preserve"> for data collection procedure</w:t>
            </w:r>
          </w:p>
          <w:p w14:paraId="0EDB6001" w14:textId="77777777" w:rsidR="00460FA7" w:rsidRPr="001C44E5" w:rsidRDefault="00460FA7" w:rsidP="00972D38">
            <w:pPr>
              <w:numPr>
                <w:ilvl w:val="0"/>
                <w:numId w:val="20"/>
              </w:numPr>
              <w:overflowPunct/>
              <w:adjustRightInd/>
              <w:snapToGrid w:val="0"/>
              <w:spacing w:after="120"/>
              <w:ind w:left="720"/>
              <w:textAlignment w:val="auto"/>
              <w:rPr>
                <w:lang w:eastAsia="zh-CN"/>
              </w:rPr>
            </w:pPr>
            <w:r w:rsidRPr="001C44E5">
              <w:rPr>
                <w:lang w:eastAsia="zh-CN"/>
              </w:rPr>
              <w:t>Note 1: Use-case specific details can be studied in respective agenda items</w:t>
            </w:r>
          </w:p>
          <w:p w14:paraId="10FEC648" w14:textId="77777777" w:rsidR="00460FA7" w:rsidRPr="00230913" w:rsidRDefault="00460FA7" w:rsidP="00972D38">
            <w:pPr>
              <w:numPr>
                <w:ilvl w:val="0"/>
                <w:numId w:val="20"/>
              </w:numPr>
              <w:overflowPunct/>
              <w:adjustRightInd/>
              <w:snapToGrid w:val="0"/>
              <w:spacing w:after="120"/>
              <w:ind w:left="720"/>
              <w:textAlignment w:val="auto"/>
              <w:rPr>
                <w:lang w:eastAsia="zh-CN"/>
              </w:rPr>
            </w:pPr>
            <w:r w:rsidRPr="001C44E5">
              <w:rPr>
                <w:lang w:eastAsia="zh-CN"/>
              </w:rPr>
              <w:t xml:space="preserve">Note 2: </w:t>
            </w:r>
            <w:proofErr w:type="spellStart"/>
            <w:r w:rsidRPr="001C44E5">
              <w:rPr>
                <w:lang w:eastAsia="zh-CN"/>
              </w:rPr>
              <w:t>Signaling</w:t>
            </w:r>
            <w:proofErr w:type="spellEnd"/>
            <w:r w:rsidRPr="001C44E5">
              <w:rPr>
                <w:lang w:eastAsia="zh-CN"/>
              </w:rPr>
              <w:t xml:space="preserve"> mechanism details can be studied by appropriate working groups.</w:t>
            </w:r>
          </w:p>
        </w:tc>
      </w:tr>
    </w:tbl>
    <w:p w14:paraId="1919DB89" w14:textId="77777777" w:rsidR="00460FA7" w:rsidRPr="001C44E5" w:rsidRDefault="00460FA7" w:rsidP="00460FA7"/>
    <w:p w14:paraId="1007D676" w14:textId="36984A3B" w:rsidR="00460FA7" w:rsidRPr="00542F05" w:rsidRDefault="00460FA7" w:rsidP="00460FA7">
      <w:pPr>
        <w:pStyle w:val="2"/>
        <w:rPr>
          <w:b/>
        </w:rPr>
      </w:pPr>
      <w:r w:rsidRPr="00542F05">
        <w:rPr>
          <w:b/>
        </w:rPr>
        <w:t xml:space="preserve">Model/functionality identification </w:t>
      </w:r>
    </w:p>
    <w:p w14:paraId="17BB2F7B" w14:textId="77777777" w:rsidR="00460FA7" w:rsidRDefault="00460FA7" w:rsidP="00460FA7">
      <w:pPr>
        <w:rPr>
          <w:lang w:eastAsia="zh-CN"/>
        </w:rPr>
      </w:pPr>
      <w:r w:rsidRPr="001C44E5">
        <w:t xml:space="preserve">How model/functionality identification works have been discussed a lot and their </w:t>
      </w:r>
      <w:proofErr w:type="spellStart"/>
      <w:r w:rsidRPr="001C44E5">
        <w:t>denfinitions</w:t>
      </w:r>
      <w:proofErr w:type="spellEnd"/>
      <w:r w:rsidRPr="001C44E5">
        <w:t xml:space="preserve"> have been agreed in RAN1#112</w:t>
      </w:r>
      <w:r w:rsidRPr="001C44E5">
        <w:rPr>
          <w:lang w:eastAsia="zh-CN"/>
        </w:rPr>
        <w:t>b</w:t>
      </w:r>
    </w:p>
    <w:p w14:paraId="03194785" w14:textId="77777777" w:rsidR="00460FA7" w:rsidRPr="00230913" w:rsidRDefault="00460FA7" w:rsidP="00460FA7">
      <w:pPr>
        <w:pStyle w:val="af9"/>
        <w:numPr>
          <w:ilvl w:val="0"/>
          <w:numId w:val="20"/>
        </w:numPr>
        <w:rPr>
          <w:rFonts w:eastAsiaTheme="minorEastAsia"/>
          <w:lang w:eastAsia="zh-CN"/>
        </w:rPr>
      </w:pPr>
      <w:r w:rsidRPr="001C44E5">
        <w:t>Functionality refers to</w:t>
      </w:r>
      <w:r w:rsidRPr="00230913">
        <w:rPr>
          <w:rFonts w:eastAsia="MS Mincho"/>
        </w:rPr>
        <w:t xml:space="preserve"> an AI/ML-enabled Feature/FG enabled by configuration(s), where configuration(s) is(are) supported based on conditions indicated by UE capability. </w:t>
      </w:r>
    </w:p>
    <w:p w14:paraId="7BD977E1" w14:textId="77777777" w:rsidR="00460FA7" w:rsidRPr="00230913" w:rsidRDefault="00460FA7" w:rsidP="00460FA7">
      <w:pPr>
        <w:pStyle w:val="af9"/>
        <w:numPr>
          <w:ilvl w:val="0"/>
          <w:numId w:val="20"/>
        </w:numPr>
        <w:rPr>
          <w:rFonts w:eastAsiaTheme="minorEastAsia"/>
          <w:lang w:eastAsia="zh-CN"/>
        </w:rPr>
      </w:pPr>
      <w:r w:rsidRPr="001C44E5">
        <w:t xml:space="preserve">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 </w:t>
      </w:r>
    </w:p>
    <w:p w14:paraId="60D8E647" w14:textId="77777777" w:rsidR="00460FA7" w:rsidRPr="00230913" w:rsidRDefault="00460FA7" w:rsidP="00460FA7">
      <w:pPr>
        <w:pStyle w:val="af9"/>
        <w:numPr>
          <w:ilvl w:val="1"/>
          <w:numId w:val="20"/>
        </w:numPr>
        <w:rPr>
          <w:rFonts w:eastAsiaTheme="minorEastAsia"/>
          <w:lang w:eastAsia="zh-CN"/>
        </w:rPr>
      </w:pPr>
      <w:r w:rsidRPr="001C44E5">
        <w:t>Model ID in RAN1 discussion may or may not be globally unique, and different types of model IDs may be created for a single model for various LCM purposes.</w:t>
      </w:r>
    </w:p>
    <w:p w14:paraId="394FA9BE" w14:textId="24678BA8" w:rsidR="00460FA7" w:rsidRPr="00B42A1F" w:rsidRDefault="00B42A1F" w:rsidP="00460FA7">
      <w:pPr>
        <w:rPr>
          <w:rFonts w:eastAsiaTheme="minorEastAsia"/>
          <w:b/>
          <w:u w:val="single"/>
          <w:lang w:eastAsia="zh-CN"/>
        </w:rPr>
      </w:pPr>
      <w:proofErr w:type="spellStart"/>
      <w:r>
        <w:rPr>
          <w:rFonts w:eastAsiaTheme="minorEastAsia"/>
          <w:b/>
          <w:u w:val="single"/>
          <w:lang w:eastAsia="zh-CN"/>
        </w:rPr>
        <w:t>Obervation</w:t>
      </w:r>
      <w:proofErr w:type="spellEnd"/>
      <w:r>
        <w:rPr>
          <w:rFonts w:eastAsiaTheme="minorEastAsia"/>
          <w:b/>
          <w:u w:val="single"/>
          <w:lang w:eastAsia="zh-CN"/>
        </w:rPr>
        <w:t xml:space="preserve"> 3 </w:t>
      </w:r>
      <w:r w:rsidR="00460FA7">
        <w:rPr>
          <w:rFonts w:eastAsiaTheme="minorEastAsia"/>
          <w:b/>
          <w:lang w:eastAsia="zh-CN"/>
        </w:rPr>
        <w:t>(related to</w:t>
      </w:r>
      <w:r w:rsidR="00460FA7" w:rsidRPr="009C7D9B">
        <w:t xml:space="preserve"> </w:t>
      </w:r>
      <w:r w:rsidR="00460FA7" w:rsidRPr="009C7D9B">
        <w:rPr>
          <w:rFonts w:eastAsiaTheme="minorEastAsia"/>
          <w:b/>
          <w:lang w:eastAsia="zh-CN"/>
        </w:rPr>
        <w:t>WT1.3: Study whether and how to support the alignment of model identification and model management between SA2 and RAN</w:t>
      </w:r>
      <w:r w:rsidR="00460FA7">
        <w:rPr>
          <w:rFonts w:eastAsiaTheme="minorEastAsia"/>
          <w:b/>
          <w:lang w:eastAsia="zh-CN"/>
        </w:rPr>
        <w:t>)</w:t>
      </w:r>
    </w:p>
    <w:p w14:paraId="402FB65D" w14:textId="77777777" w:rsidR="00460FA7" w:rsidRDefault="00460FA7" w:rsidP="00460FA7">
      <w:pPr>
        <w:pStyle w:val="af9"/>
        <w:numPr>
          <w:ilvl w:val="0"/>
          <w:numId w:val="20"/>
        </w:numPr>
        <w:rPr>
          <w:rFonts w:eastAsiaTheme="minorEastAsia"/>
          <w:lang w:eastAsia="zh-CN"/>
        </w:rPr>
      </w:pPr>
      <w:r w:rsidRPr="009C7D9B">
        <w:rPr>
          <w:rFonts w:eastAsiaTheme="minorEastAsia"/>
          <w:lang w:eastAsia="zh-CN"/>
        </w:rPr>
        <w:t xml:space="preserve">The definition of Model ID </w:t>
      </w:r>
    </w:p>
    <w:p w14:paraId="0173ED8C" w14:textId="77777777" w:rsidR="00460FA7" w:rsidRPr="009C7D9B" w:rsidRDefault="00460FA7" w:rsidP="00460FA7">
      <w:pPr>
        <w:pStyle w:val="af9"/>
        <w:numPr>
          <w:ilvl w:val="0"/>
          <w:numId w:val="20"/>
        </w:numPr>
        <w:rPr>
          <w:rFonts w:eastAsiaTheme="minorEastAsia"/>
          <w:lang w:eastAsia="zh-CN"/>
        </w:rPr>
      </w:pPr>
      <w:r>
        <w:rPr>
          <w:rFonts w:eastAsiaTheme="minorEastAsia"/>
          <w:lang w:eastAsia="zh-CN"/>
        </w:rPr>
        <w:t>T</w:t>
      </w:r>
      <w:r w:rsidRPr="009C7D9B">
        <w:rPr>
          <w:rFonts w:eastAsiaTheme="minorEastAsia"/>
          <w:lang w:eastAsia="zh-CN"/>
        </w:rPr>
        <w:t xml:space="preserve">he information needed for alignment of model ID would need </w:t>
      </w:r>
      <w:proofErr w:type="spellStart"/>
      <w:r w:rsidRPr="009C7D9B">
        <w:rPr>
          <w:rFonts w:eastAsiaTheme="minorEastAsia"/>
          <w:lang w:eastAsia="zh-CN"/>
        </w:rPr>
        <w:t>signaling</w:t>
      </w:r>
      <w:proofErr w:type="spellEnd"/>
      <w:r w:rsidRPr="009C7D9B">
        <w:rPr>
          <w:rFonts w:eastAsiaTheme="minorEastAsia"/>
          <w:lang w:eastAsia="zh-CN"/>
        </w:rPr>
        <w:t xml:space="preserve"> exchange between network sided servers and UE sided servers</w:t>
      </w:r>
    </w:p>
    <w:p w14:paraId="576CCC94" w14:textId="1F9A365C" w:rsidR="00460FA7" w:rsidRPr="001C44E5" w:rsidRDefault="00460FA7" w:rsidP="00460FA7">
      <w:pPr>
        <w:rPr>
          <w:rFonts w:eastAsiaTheme="minorEastAsia"/>
          <w:lang w:eastAsia="zh-CN"/>
        </w:rPr>
      </w:pPr>
      <w:r w:rsidRPr="001C44E5">
        <w:rPr>
          <w:rFonts w:eastAsiaTheme="minorEastAsia"/>
          <w:lang w:eastAsia="zh-CN"/>
        </w:rPr>
        <w:t xml:space="preserve">The RAN1 agreements of </w:t>
      </w:r>
      <w:r w:rsidRPr="001C44E5">
        <w:t>model/functionality identification</w:t>
      </w:r>
      <w:r w:rsidRPr="001C44E5">
        <w:rPr>
          <w:rFonts w:eastAsiaTheme="minorEastAsia"/>
          <w:lang w:eastAsia="zh-CN"/>
        </w:rPr>
        <w:t xml:space="preserve"> are li</w:t>
      </w:r>
      <w:r w:rsidRPr="00EB5C5F">
        <w:rPr>
          <w:rFonts w:eastAsiaTheme="minorEastAsia"/>
          <w:lang w:eastAsia="zh-CN"/>
        </w:rPr>
        <w:t>sted in the following</w:t>
      </w:r>
      <w:r w:rsidR="00EB5C5F">
        <w:rPr>
          <w:rFonts w:eastAsiaTheme="minorEastAsia"/>
          <w:lang w:eastAsia="zh-CN"/>
        </w:rPr>
        <w:t xml:space="preserve"> </w:t>
      </w:r>
      <w:r w:rsidRPr="00EB5C5F">
        <w:rPr>
          <w:rFonts w:eastAsiaTheme="minorEastAsia"/>
          <w:lang w:eastAsia="zh-CN"/>
        </w:rPr>
        <w:t>(</w:t>
      </w:r>
      <w:r w:rsidRPr="00F0539C">
        <w:rPr>
          <w:rFonts w:eastAsiaTheme="minorEastAsia"/>
          <w:lang w:eastAsia="zh-CN"/>
        </w:rPr>
        <w:t xml:space="preserve">clause </w:t>
      </w:r>
      <w:r w:rsidR="00EB5C5F" w:rsidRPr="00F0539C">
        <w:rPr>
          <w:rFonts w:eastAsiaTheme="minorEastAsia"/>
          <w:lang w:eastAsia="zh-CN"/>
        </w:rPr>
        <w:t>4.2</w:t>
      </w:r>
      <w:r w:rsidR="001657E4">
        <w:rPr>
          <w:rFonts w:eastAsiaTheme="minorEastAsia"/>
          <w:lang w:eastAsia="zh-CN"/>
        </w:rPr>
        <w:t>,</w:t>
      </w:r>
      <w:r w:rsidR="001657E4" w:rsidRPr="00F0539C">
        <w:rPr>
          <w:rFonts w:eastAsiaTheme="minorEastAsia"/>
          <w:lang w:eastAsia="zh-CN"/>
        </w:rPr>
        <w:t xml:space="preserve"> </w:t>
      </w:r>
      <w:r w:rsidRPr="00F0539C">
        <w:rPr>
          <w:rFonts w:eastAsiaTheme="minorEastAsia"/>
          <w:lang w:eastAsia="zh-CN"/>
        </w:rPr>
        <w:t xml:space="preserve">TR </w:t>
      </w:r>
      <w:r w:rsidR="00EB5C5F" w:rsidRPr="00F0539C">
        <w:rPr>
          <w:rFonts w:eastAsiaTheme="minorEastAsia"/>
          <w:lang w:eastAsia="zh-CN"/>
        </w:rPr>
        <w:t>38.843</w:t>
      </w:r>
      <w:r w:rsidRPr="00EB5C5F">
        <w:rPr>
          <w:rFonts w:eastAsiaTheme="minorEastAsia"/>
          <w:lang w:eastAsia="zh-CN"/>
        </w:rPr>
        <w:t>).</w:t>
      </w:r>
    </w:p>
    <w:tbl>
      <w:tblPr>
        <w:tblStyle w:val="af8"/>
        <w:tblW w:w="0" w:type="auto"/>
        <w:tblLook w:val="04A0" w:firstRow="1" w:lastRow="0" w:firstColumn="1" w:lastColumn="0" w:noHBand="0" w:noVBand="1"/>
      </w:tblPr>
      <w:tblGrid>
        <w:gridCol w:w="9855"/>
      </w:tblGrid>
      <w:tr w:rsidR="00460FA7" w:rsidRPr="001C44E5" w14:paraId="100F6716" w14:textId="77777777" w:rsidTr="00972D38">
        <w:tc>
          <w:tcPr>
            <w:tcW w:w="9855" w:type="dxa"/>
          </w:tcPr>
          <w:p w14:paraId="03F136DE" w14:textId="77777777" w:rsidR="00460FA7" w:rsidRPr="001C44E5" w:rsidRDefault="00460FA7" w:rsidP="00972D38">
            <w:pPr>
              <w:spacing w:after="120"/>
              <w:rPr>
                <w:highlight w:val="green"/>
                <w:lang w:eastAsia="x-none"/>
              </w:rPr>
            </w:pPr>
            <w:r w:rsidRPr="001C44E5">
              <w:rPr>
                <w:highlight w:val="green"/>
                <w:lang w:eastAsia="x-none"/>
              </w:rPr>
              <w:t>Agreement</w:t>
            </w:r>
          </w:p>
          <w:p w14:paraId="57D28D35" w14:textId="77777777" w:rsidR="00460FA7" w:rsidRPr="001C44E5" w:rsidRDefault="00460FA7" w:rsidP="00972D38">
            <w:pPr>
              <w:numPr>
                <w:ilvl w:val="0"/>
                <w:numId w:val="25"/>
              </w:numPr>
              <w:overflowPunct/>
              <w:autoSpaceDE/>
              <w:autoSpaceDN/>
              <w:adjustRightInd/>
              <w:spacing w:after="120"/>
              <w:textAlignment w:val="auto"/>
              <w:rPr>
                <w:lang w:eastAsia="x-none"/>
              </w:rPr>
            </w:pPr>
            <w:r w:rsidRPr="001C44E5">
              <w:rPr>
                <w:lang w:eastAsia="x-none"/>
              </w:rPr>
              <w:t>For AI/ML functionality identification and functionality-based LCM of UE-side models and/or UE-part of two-sided models:</w:t>
            </w:r>
          </w:p>
          <w:p w14:paraId="43800AB0" w14:textId="77777777" w:rsidR="00460FA7" w:rsidRPr="001C44E5" w:rsidRDefault="00460FA7" w:rsidP="00972D38">
            <w:pPr>
              <w:pStyle w:val="af9"/>
              <w:numPr>
                <w:ilvl w:val="1"/>
                <w:numId w:val="24"/>
              </w:numPr>
              <w:overflowPunct/>
              <w:autoSpaceDE/>
              <w:autoSpaceDN/>
              <w:adjustRightInd/>
              <w:spacing w:after="120"/>
              <w:contextualSpacing w:val="0"/>
              <w:textAlignment w:val="auto"/>
            </w:pPr>
            <w:r w:rsidRPr="001C44E5">
              <w:t>Functionality refers to</w:t>
            </w:r>
            <w:r w:rsidRPr="001C44E5">
              <w:rPr>
                <w:rFonts w:eastAsia="MS Mincho"/>
              </w:rPr>
              <w:t xml:space="preserve"> an AI/ML-enabled Feature/FG enabled by configuration(s), where configuration(s) is(are) supported based on conditions indicated by UE capability.</w:t>
            </w:r>
          </w:p>
          <w:p w14:paraId="2226D303" w14:textId="77777777" w:rsidR="00460FA7" w:rsidRPr="001C44E5" w:rsidRDefault="00460FA7" w:rsidP="00972D38">
            <w:pPr>
              <w:pStyle w:val="af9"/>
              <w:numPr>
                <w:ilvl w:val="1"/>
                <w:numId w:val="24"/>
              </w:numPr>
              <w:overflowPunct/>
              <w:autoSpaceDE/>
              <w:autoSpaceDN/>
              <w:adjustRightInd/>
              <w:spacing w:after="120"/>
              <w:contextualSpacing w:val="0"/>
              <w:textAlignment w:val="auto"/>
              <w:rPr>
                <w:rFonts w:eastAsia="MS Mincho"/>
              </w:rPr>
            </w:pPr>
            <w:r w:rsidRPr="001C44E5">
              <w:t>Correspo</w:t>
            </w:r>
            <w:r w:rsidRPr="001C44E5">
              <w:rPr>
                <w:rFonts w:eastAsia="MS Mincho"/>
              </w:rPr>
              <w:t>ndingly, functionality-based LCM operates based on, at least, one configuration of AI/ML-enabled Feature/FG or specific configurations of an AI/ML-enabled Feature/FG.</w:t>
            </w:r>
          </w:p>
          <w:p w14:paraId="4679E219" w14:textId="77777777" w:rsidR="00460FA7" w:rsidRPr="001C44E5" w:rsidRDefault="00460FA7" w:rsidP="00972D38">
            <w:pPr>
              <w:pStyle w:val="af9"/>
              <w:numPr>
                <w:ilvl w:val="2"/>
                <w:numId w:val="24"/>
              </w:numPr>
              <w:overflowPunct/>
              <w:autoSpaceDE/>
              <w:autoSpaceDN/>
              <w:adjustRightInd/>
              <w:spacing w:after="120"/>
              <w:contextualSpacing w:val="0"/>
              <w:textAlignment w:val="auto"/>
              <w:rPr>
                <w:rFonts w:eastAsia="MS Mincho"/>
              </w:rPr>
            </w:pPr>
            <w:r w:rsidRPr="001C44E5">
              <w:rPr>
                <w:rFonts w:eastAsia="MS Mincho"/>
              </w:rPr>
              <w:t xml:space="preserve">FFS: </w:t>
            </w:r>
            <w:proofErr w:type="spellStart"/>
            <w:r w:rsidRPr="001C44E5">
              <w:rPr>
                <w:rFonts w:eastAsia="MS Mincho"/>
              </w:rPr>
              <w:t>Signaling</w:t>
            </w:r>
            <w:proofErr w:type="spellEnd"/>
            <w:r w:rsidRPr="001C44E5">
              <w:rPr>
                <w:rFonts w:eastAsia="MS Mincho"/>
              </w:rPr>
              <w:t xml:space="preserve"> to support functionality-based LCM operations, e.g., to activate/deactivate/</w:t>
            </w:r>
            <w:proofErr w:type="spellStart"/>
            <w:r w:rsidRPr="001C44E5">
              <w:rPr>
                <w:rFonts w:eastAsia="MS Mincho"/>
              </w:rPr>
              <w:t>fallback</w:t>
            </w:r>
            <w:proofErr w:type="spellEnd"/>
            <w:r w:rsidRPr="001C44E5">
              <w:rPr>
                <w:rFonts w:eastAsia="MS Mincho"/>
              </w:rPr>
              <w:t>/switch AI/ML functionalities</w:t>
            </w:r>
          </w:p>
          <w:p w14:paraId="4CE3A1E9" w14:textId="77777777" w:rsidR="00460FA7" w:rsidRPr="001C44E5" w:rsidRDefault="00460FA7" w:rsidP="00972D38">
            <w:pPr>
              <w:pStyle w:val="af9"/>
              <w:numPr>
                <w:ilvl w:val="2"/>
                <w:numId w:val="24"/>
              </w:numPr>
              <w:overflowPunct/>
              <w:autoSpaceDE/>
              <w:autoSpaceDN/>
              <w:adjustRightInd/>
              <w:spacing w:after="120"/>
              <w:contextualSpacing w:val="0"/>
              <w:textAlignment w:val="auto"/>
            </w:pPr>
            <w:r w:rsidRPr="001C44E5">
              <w:rPr>
                <w:rFonts w:eastAsia="MS Mincho"/>
              </w:rPr>
              <w:t>FFS: Whether/how to address additional conditions (e.g., scenarios, sites, and datasets) to aid UE-side transparent model operat</w:t>
            </w:r>
            <w:r w:rsidRPr="001C44E5">
              <w:t>ions (without model identification) at the Functionality level</w:t>
            </w:r>
          </w:p>
          <w:p w14:paraId="53C756C3" w14:textId="77777777" w:rsidR="00460FA7" w:rsidRPr="001C44E5" w:rsidRDefault="00460FA7" w:rsidP="00972D38">
            <w:pPr>
              <w:pStyle w:val="af9"/>
              <w:numPr>
                <w:ilvl w:val="2"/>
                <w:numId w:val="24"/>
              </w:numPr>
              <w:overflowPunct/>
              <w:autoSpaceDE/>
              <w:autoSpaceDN/>
              <w:adjustRightInd/>
              <w:spacing w:after="120"/>
              <w:contextualSpacing w:val="0"/>
              <w:textAlignment w:val="auto"/>
            </w:pPr>
            <w:r w:rsidRPr="001C44E5">
              <w:rPr>
                <w:rFonts w:eastAsia="MS Mincho"/>
              </w:rPr>
              <w:t>FFS: Other aspects that may constitute Functionality</w:t>
            </w:r>
          </w:p>
          <w:p w14:paraId="21585EFE" w14:textId="77777777" w:rsidR="00460FA7" w:rsidRPr="001C44E5" w:rsidRDefault="00460FA7" w:rsidP="00972D38">
            <w:pPr>
              <w:pStyle w:val="af9"/>
              <w:numPr>
                <w:ilvl w:val="1"/>
                <w:numId w:val="24"/>
              </w:numPr>
              <w:overflowPunct/>
              <w:autoSpaceDE/>
              <w:autoSpaceDN/>
              <w:adjustRightInd/>
              <w:spacing w:after="120"/>
              <w:contextualSpacing w:val="0"/>
              <w:jc w:val="both"/>
              <w:textAlignment w:val="auto"/>
            </w:pPr>
            <w:r w:rsidRPr="001C44E5">
              <w:t>FFS: which aspects should be specified as conditions of a Feature/FG available for functionality will be discussed in each sub-use-case agenda.</w:t>
            </w:r>
          </w:p>
          <w:p w14:paraId="5640FC2E" w14:textId="77777777" w:rsidR="00460FA7" w:rsidRPr="001C44E5" w:rsidRDefault="00460FA7" w:rsidP="00972D38">
            <w:pPr>
              <w:numPr>
                <w:ilvl w:val="0"/>
                <w:numId w:val="25"/>
              </w:numPr>
              <w:overflowPunct/>
              <w:autoSpaceDE/>
              <w:autoSpaceDN/>
              <w:adjustRightInd/>
              <w:spacing w:after="120"/>
              <w:textAlignment w:val="auto"/>
              <w:rPr>
                <w:rFonts w:eastAsia="宋体"/>
              </w:rPr>
            </w:pPr>
            <w:r w:rsidRPr="001C44E5">
              <w:rPr>
                <w:lang w:eastAsia="x-none"/>
              </w:rPr>
              <w:t>For AI/ML model identification and model-ID-based LCM of UE-side models and/or UE-part of two-sided models:</w:t>
            </w:r>
          </w:p>
          <w:p w14:paraId="16175C9C" w14:textId="77777777" w:rsidR="00460FA7" w:rsidRPr="001C44E5" w:rsidRDefault="00460FA7" w:rsidP="00972D38">
            <w:pPr>
              <w:pStyle w:val="af9"/>
              <w:numPr>
                <w:ilvl w:val="1"/>
                <w:numId w:val="24"/>
              </w:numPr>
              <w:overflowPunct/>
              <w:autoSpaceDE/>
              <w:autoSpaceDN/>
              <w:adjustRightInd/>
              <w:spacing w:after="120"/>
              <w:contextualSpacing w:val="0"/>
              <w:jc w:val="both"/>
              <w:textAlignment w:val="auto"/>
            </w:pPr>
            <w:r w:rsidRPr="001C44E5">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94895BB" w14:textId="77777777" w:rsidR="00460FA7" w:rsidRPr="001C44E5" w:rsidRDefault="00460FA7" w:rsidP="00972D38">
            <w:pPr>
              <w:pStyle w:val="af9"/>
              <w:numPr>
                <w:ilvl w:val="1"/>
                <w:numId w:val="24"/>
              </w:numPr>
              <w:overflowPunct/>
              <w:autoSpaceDE/>
              <w:autoSpaceDN/>
              <w:adjustRightInd/>
              <w:spacing w:after="120"/>
              <w:contextualSpacing w:val="0"/>
              <w:jc w:val="both"/>
              <w:textAlignment w:val="auto"/>
            </w:pPr>
            <w:r w:rsidRPr="001C44E5">
              <w:t>FFS: Which aspects should be considered as additional conditions, and how to include them into model description information during model identification will be discussed in each sub-use-case agenda.</w:t>
            </w:r>
          </w:p>
          <w:p w14:paraId="10A4DE3C" w14:textId="77777777" w:rsidR="00460FA7" w:rsidRPr="001C44E5" w:rsidRDefault="00460FA7" w:rsidP="00972D38">
            <w:pPr>
              <w:pStyle w:val="af9"/>
              <w:numPr>
                <w:ilvl w:val="1"/>
                <w:numId w:val="24"/>
              </w:numPr>
              <w:overflowPunct/>
              <w:autoSpaceDE/>
              <w:autoSpaceDN/>
              <w:adjustRightInd/>
              <w:spacing w:after="120"/>
              <w:contextualSpacing w:val="0"/>
              <w:jc w:val="both"/>
              <w:textAlignment w:val="auto"/>
            </w:pPr>
            <w:r w:rsidRPr="001C44E5">
              <w:t>FFS: Relationship between functionality and model, e.g., whether a model may be identified referring to functionality(s).</w:t>
            </w:r>
          </w:p>
          <w:p w14:paraId="1FEE5939" w14:textId="77777777" w:rsidR="00460FA7" w:rsidRPr="001C44E5" w:rsidRDefault="00460FA7" w:rsidP="00972D38">
            <w:pPr>
              <w:pStyle w:val="af9"/>
              <w:numPr>
                <w:ilvl w:val="1"/>
                <w:numId w:val="24"/>
              </w:numPr>
              <w:overflowPunct/>
              <w:autoSpaceDE/>
              <w:autoSpaceDN/>
              <w:adjustRightInd/>
              <w:spacing w:after="120"/>
              <w:contextualSpacing w:val="0"/>
              <w:jc w:val="both"/>
              <w:textAlignment w:val="auto"/>
            </w:pPr>
            <w:r w:rsidRPr="001C44E5">
              <w:lastRenderedPageBreak/>
              <w:t>FFS: relationship between functionality-based LCM and model-ID-based LCM</w:t>
            </w:r>
          </w:p>
          <w:p w14:paraId="15E1A6BE" w14:textId="77777777" w:rsidR="00460FA7" w:rsidRPr="001C44E5" w:rsidRDefault="00460FA7" w:rsidP="00972D38">
            <w:pPr>
              <w:pStyle w:val="af9"/>
              <w:numPr>
                <w:ilvl w:val="0"/>
                <w:numId w:val="24"/>
              </w:numPr>
              <w:overflowPunct/>
              <w:autoSpaceDE/>
              <w:autoSpaceDN/>
              <w:adjustRightInd/>
              <w:spacing w:after="120"/>
              <w:contextualSpacing w:val="0"/>
              <w:jc w:val="both"/>
              <w:textAlignment w:val="auto"/>
            </w:pPr>
            <w:r w:rsidRPr="001C44E5">
              <w:t>Note: Applicability of functionality-based LCM and model-ID-based LCM is a separate discussion.</w:t>
            </w:r>
          </w:p>
          <w:p w14:paraId="0CC681FF" w14:textId="77777777" w:rsidR="00460FA7" w:rsidRPr="001C44E5" w:rsidRDefault="00460FA7" w:rsidP="00972D38">
            <w:pPr>
              <w:spacing w:after="120"/>
              <w:jc w:val="both"/>
              <w:rPr>
                <w:lang w:eastAsia="zh-CN"/>
              </w:rPr>
            </w:pPr>
          </w:p>
          <w:p w14:paraId="3675C53D" w14:textId="77777777" w:rsidR="00460FA7" w:rsidRPr="001C44E5" w:rsidRDefault="00460FA7" w:rsidP="00972D38">
            <w:pPr>
              <w:spacing w:after="120"/>
              <w:jc w:val="both"/>
              <w:rPr>
                <w:lang w:eastAsia="zh-CN"/>
              </w:rPr>
            </w:pPr>
            <w:r w:rsidRPr="001C44E5">
              <w:rPr>
                <w:lang w:eastAsia="zh-CN"/>
              </w:rPr>
              <w:t>Conclusion</w:t>
            </w:r>
          </w:p>
          <w:p w14:paraId="5F1C9870" w14:textId="77777777" w:rsidR="00460FA7" w:rsidRPr="001C44E5" w:rsidRDefault="00460FA7" w:rsidP="00972D38">
            <w:pPr>
              <w:spacing w:after="120"/>
              <w:jc w:val="both"/>
            </w:pPr>
            <w:r w:rsidRPr="001C44E5">
              <w:t>From RAN1 perspective, it is clarified that an AI/ML model identified by a model ID may be logical, and how it maps to physical AI/ML model(s) may be up to implementation.</w:t>
            </w:r>
          </w:p>
          <w:p w14:paraId="6710F460" w14:textId="77777777" w:rsidR="00460FA7" w:rsidRPr="001C44E5" w:rsidRDefault="00460FA7" w:rsidP="00972D38">
            <w:pPr>
              <w:numPr>
                <w:ilvl w:val="0"/>
                <w:numId w:val="23"/>
              </w:numPr>
              <w:overflowPunct/>
              <w:autoSpaceDE/>
              <w:autoSpaceDN/>
              <w:adjustRightInd/>
              <w:spacing w:after="120"/>
              <w:jc w:val="both"/>
              <w:textAlignment w:val="auto"/>
              <w:rPr>
                <w:rFonts w:eastAsia="Calibri"/>
              </w:rPr>
            </w:pPr>
            <w:r w:rsidRPr="001C44E5">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107BF21A" w14:textId="77777777" w:rsidR="00460FA7" w:rsidRPr="001C44E5" w:rsidRDefault="00460FA7" w:rsidP="00972D38">
            <w:pPr>
              <w:spacing w:after="120"/>
              <w:rPr>
                <w:i/>
                <w:iCs/>
              </w:rPr>
            </w:pPr>
          </w:p>
          <w:p w14:paraId="7E038025" w14:textId="77777777" w:rsidR="00460FA7" w:rsidRPr="001C44E5" w:rsidRDefault="00460FA7" w:rsidP="00972D38">
            <w:pPr>
              <w:spacing w:after="120"/>
              <w:rPr>
                <w:highlight w:val="green"/>
                <w:lang w:eastAsia="zh-CN"/>
              </w:rPr>
            </w:pPr>
            <w:r w:rsidRPr="001C44E5">
              <w:rPr>
                <w:highlight w:val="green"/>
                <w:lang w:eastAsia="zh-CN"/>
              </w:rPr>
              <w:t>Agreement</w:t>
            </w:r>
          </w:p>
          <w:p w14:paraId="67580E30" w14:textId="77777777" w:rsidR="00460FA7" w:rsidRPr="001C44E5" w:rsidRDefault="00460FA7" w:rsidP="00972D38">
            <w:pPr>
              <w:spacing w:after="120"/>
            </w:pPr>
            <w:r w:rsidRPr="001C44E5">
              <w:t>For model identification of UE-side or UE-part of two-sided models, categorize model identification types as follows, and further study relevant aspects, necessity, and specification impact (if any).</w:t>
            </w:r>
          </w:p>
          <w:p w14:paraId="3825464B" w14:textId="77777777" w:rsidR="00460FA7" w:rsidRPr="001C44E5" w:rsidRDefault="00460FA7" w:rsidP="00972D38">
            <w:pPr>
              <w:numPr>
                <w:ilvl w:val="0"/>
                <w:numId w:val="23"/>
              </w:numPr>
              <w:overflowPunct/>
              <w:autoSpaceDE/>
              <w:autoSpaceDN/>
              <w:adjustRightInd/>
              <w:spacing w:after="120"/>
              <w:ind w:left="688"/>
              <w:textAlignment w:val="auto"/>
              <w:rPr>
                <w:rFonts w:eastAsia="Calibri"/>
              </w:rPr>
            </w:pPr>
            <w:r w:rsidRPr="001C44E5">
              <w:rPr>
                <w:rFonts w:eastAsia="Calibri"/>
              </w:rPr>
              <w:t xml:space="preserve">Type A: Model is identified to NW (if applicable) and UE (if applicable) without over-the-air </w:t>
            </w:r>
            <w:proofErr w:type="spellStart"/>
            <w:r w:rsidRPr="001C44E5">
              <w:rPr>
                <w:rFonts w:eastAsia="Calibri"/>
              </w:rPr>
              <w:t>signaling</w:t>
            </w:r>
            <w:proofErr w:type="spellEnd"/>
          </w:p>
          <w:p w14:paraId="09067295" w14:textId="77777777" w:rsidR="00460FA7" w:rsidRPr="001C44E5" w:rsidRDefault="00460FA7" w:rsidP="00972D38">
            <w:pPr>
              <w:numPr>
                <w:ilvl w:val="1"/>
                <w:numId w:val="23"/>
              </w:numPr>
              <w:overflowPunct/>
              <w:autoSpaceDE/>
              <w:autoSpaceDN/>
              <w:adjustRightInd/>
              <w:spacing w:after="120"/>
              <w:ind w:left="140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r w:rsidRPr="001C44E5">
              <w:rPr>
                <w:rFonts w:eastAsia="Calibri"/>
              </w:rPr>
              <w:t xml:space="preserve">, which may be referred/used in over-the-air </w:t>
            </w:r>
            <w:proofErr w:type="spellStart"/>
            <w:r w:rsidRPr="001C44E5">
              <w:rPr>
                <w:rFonts w:eastAsia="Calibri"/>
              </w:rPr>
              <w:t>signaling</w:t>
            </w:r>
            <w:proofErr w:type="spellEnd"/>
            <w:r w:rsidRPr="001C44E5">
              <w:rPr>
                <w:rFonts w:eastAsia="Calibri"/>
              </w:rPr>
              <w:t xml:space="preserve"> after model identification. </w:t>
            </w:r>
          </w:p>
          <w:p w14:paraId="57666E9B" w14:textId="77777777" w:rsidR="00460FA7" w:rsidRPr="001C44E5" w:rsidRDefault="00460FA7" w:rsidP="00972D38">
            <w:pPr>
              <w:numPr>
                <w:ilvl w:val="1"/>
                <w:numId w:val="23"/>
              </w:numPr>
              <w:overflowPunct/>
              <w:autoSpaceDE/>
              <w:autoSpaceDN/>
              <w:adjustRightInd/>
              <w:spacing w:after="120"/>
              <w:ind w:left="1408"/>
              <w:textAlignment w:val="auto"/>
              <w:rPr>
                <w:rFonts w:eastAsia="Calibri"/>
              </w:rPr>
            </w:pPr>
            <w:r w:rsidRPr="001C44E5">
              <w:rPr>
                <w:rFonts w:eastAsia="Calibri"/>
                <w:lang w:eastAsia="zh-CN"/>
              </w:rPr>
              <w:t>FFS: Spec impact to other WGs</w:t>
            </w:r>
          </w:p>
          <w:p w14:paraId="0FAE1E28" w14:textId="77777777" w:rsidR="00460FA7" w:rsidRPr="001C44E5" w:rsidRDefault="00460FA7" w:rsidP="00972D38">
            <w:pPr>
              <w:numPr>
                <w:ilvl w:val="0"/>
                <w:numId w:val="23"/>
              </w:numPr>
              <w:overflowPunct/>
              <w:autoSpaceDE/>
              <w:autoSpaceDN/>
              <w:adjustRightInd/>
              <w:spacing w:after="120"/>
              <w:ind w:left="688"/>
              <w:textAlignment w:val="auto"/>
              <w:rPr>
                <w:rFonts w:eastAsia="Calibri"/>
              </w:rPr>
            </w:pPr>
            <w:r w:rsidRPr="001C44E5">
              <w:rPr>
                <w:rFonts w:eastAsia="Calibri"/>
              </w:rPr>
              <w:t xml:space="preserve">Type B: Model is identified via over-the-air </w:t>
            </w:r>
            <w:proofErr w:type="spellStart"/>
            <w:r w:rsidRPr="001C44E5">
              <w:rPr>
                <w:rFonts w:eastAsia="Calibri"/>
              </w:rPr>
              <w:t>signaling</w:t>
            </w:r>
            <w:proofErr w:type="spellEnd"/>
            <w:r w:rsidRPr="001C44E5">
              <w:rPr>
                <w:rFonts w:eastAsia="Calibri"/>
              </w:rPr>
              <w:t xml:space="preserve">, </w:t>
            </w:r>
          </w:p>
          <w:p w14:paraId="25C7A2F3" w14:textId="77777777" w:rsidR="00460FA7" w:rsidRPr="001C44E5" w:rsidRDefault="00460FA7" w:rsidP="00972D38">
            <w:pPr>
              <w:numPr>
                <w:ilvl w:val="1"/>
                <w:numId w:val="23"/>
              </w:numPr>
              <w:overflowPunct/>
              <w:autoSpaceDE/>
              <w:autoSpaceDN/>
              <w:adjustRightInd/>
              <w:spacing w:after="120"/>
              <w:ind w:left="1408"/>
              <w:textAlignment w:val="auto"/>
              <w:rPr>
                <w:rFonts w:eastAsia="Calibri"/>
                <w:strike/>
              </w:rPr>
            </w:pPr>
            <w:r w:rsidRPr="001C44E5">
              <w:rPr>
                <w:rFonts w:eastAsia="Calibri"/>
              </w:rPr>
              <w:t xml:space="preserve">Type B1: </w:t>
            </w:r>
          </w:p>
          <w:p w14:paraId="76C30384" w14:textId="77777777" w:rsidR="00460FA7" w:rsidRPr="001C44E5" w:rsidRDefault="00460FA7" w:rsidP="00972D38">
            <w:pPr>
              <w:numPr>
                <w:ilvl w:val="2"/>
                <w:numId w:val="23"/>
              </w:numPr>
              <w:overflowPunct/>
              <w:autoSpaceDE/>
              <w:autoSpaceDN/>
              <w:adjustRightInd/>
              <w:spacing w:after="120"/>
              <w:ind w:left="2128"/>
              <w:textAlignment w:val="auto"/>
              <w:rPr>
                <w:rFonts w:eastAsia="Calibri"/>
              </w:rPr>
            </w:pPr>
            <w:r w:rsidRPr="001C44E5">
              <w:rPr>
                <w:rFonts w:eastAsia="Calibri"/>
              </w:rPr>
              <w:t>Model identification initiated by the UE, and NW assists the remaining steps (if any) of the model identification</w:t>
            </w:r>
          </w:p>
          <w:p w14:paraId="326AC47B" w14:textId="77777777" w:rsidR="00460FA7" w:rsidRPr="001C44E5" w:rsidRDefault="00460FA7" w:rsidP="00972D38">
            <w:pPr>
              <w:numPr>
                <w:ilvl w:val="3"/>
                <w:numId w:val="23"/>
              </w:numPr>
              <w:overflowPunct/>
              <w:autoSpaceDE/>
              <w:autoSpaceDN/>
              <w:adjustRightInd/>
              <w:spacing w:after="120"/>
              <w:ind w:left="284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p>
          <w:p w14:paraId="45008151" w14:textId="77777777" w:rsidR="00460FA7" w:rsidRPr="001C44E5" w:rsidRDefault="00460FA7" w:rsidP="00972D38">
            <w:pPr>
              <w:numPr>
                <w:ilvl w:val="2"/>
                <w:numId w:val="23"/>
              </w:numPr>
              <w:overflowPunct/>
              <w:autoSpaceDE/>
              <w:autoSpaceDN/>
              <w:adjustRightInd/>
              <w:spacing w:after="120"/>
              <w:ind w:left="2128"/>
              <w:textAlignment w:val="auto"/>
              <w:rPr>
                <w:rFonts w:eastAsia="Calibri"/>
              </w:rPr>
            </w:pPr>
            <w:r w:rsidRPr="001C44E5">
              <w:rPr>
                <w:rFonts w:eastAsia="Calibri"/>
              </w:rPr>
              <w:t>FFS: details of steps</w:t>
            </w:r>
          </w:p>
          <w:p w14:paraId="3F6DEA13" w14:textId="77777777" w:rsidR="00460FA7" w:rsidRPr="001C44E5" w:rsidRDefault="00460FA7" w:rsidP="00972D38">
            <w:pPr>
              <w:numPr>
                <w:ilvl w:val="1"/>
                <w:numId w:val="23"/>
              </w:numPr>
              <w:overflowPunct/>
              <w:autoSpaceDE/>
              <w:autoSpaceDN/>
              <w:adjustRightInd/>
              <w:spacing w:after="120"/>
              <w:ind w:left="1408"/>
              <w:textAlignment w:val="auto"/>
              <w:rPr>
                <w:rFonts w:eastAsia="Calibri"/>
              </w:rPr>
            </w:pPr>
            <w:r w:rsidRPr="001C44E5">
              <w:rPr>
                <w:rFonts w:eastAsia="Calibri"/>
              </w:rPr>
              <w:t>Type B2:</w:t>
            </w:r>
            <w:r w:rsidRPr="001C44E5">
              <w:rPr>
                <w:rFonts w:eastAsia="Calibri"/>
                <w:strike/>
              </w:rPr>
              <w:t xml:space="preserve"> </w:t>
            </w:r>
          </w:p>
          <w:p w14:paraId="76B9B916" w14:textId="77777777" w:rsidR="00460FA7" w:rsidRPr="001C44E5" w:rsidRDefault="00460FA7" w:rsidP="00972D38">
            <w:pPr>
              <w:numPr>
                <w:ilvl w:val="2"/>
                <w:numId w:val="23"/>
              </w:numPr>
              <w:overflowPunct/>
              <w:autoSpaceDE/>
              <w:autoSpaceDN/>
              <w:adjustRightInd/>
              <w:spacing w:after="120"/>
              <w:ind w:left="2128"/>
              <w:textAlignment w:val="auto"/>
              <w:rPr>
                <w:rFonts w:eastAsia="Calibri"/>
              </w:rPr>
            </w:pPr>
            <w:r w:rsidRPr="001C44E5">
              <w:rPr>
                <w:rFonts w:eastAsia="Calibri"/>
              </w:rPr>
              <w:t>Model identification initiated by the NW, and UE responds (if applicable) for the remaining steps (if any) of the model identification</w:t>
            </w:r>
          </w:p>
          <w:p w14:paraId="4DFE6732" w14:textId="77777777" w:rsidR="00460FA7" w:rsidRPr="001C44E5" w:rsidRDefault="00460FA7" w:rsidP="00972D38">
            <w:pPr>
              <w:numPr>
                <w:ilvl w:val="3"/>
                <w:numId w:val="23"/>
              </w:numPr>
              <w:overflowPunct/>
              <w:autoSpaceDE/>
              <w:autoSpaceDN/>
              <w:adjustRightInd/>
              <w:spacing w:after="120"/>
              <w:ind w:left="284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p>
          <w:p w14:paraId="33C9B9B7" w14:textId="77777777" w:rsidR="00460FA7" w:rsidRPr="001C44E5" w:rsidRDefault="00460FA7" w:rsidP="00972D38">
            <w:pPr>
              <w:numPr>
                <w:ilvl w:val="2"/>
                <w:numId w:val="23"/>
              </w:numPr>
              <w:overflowPunct/>
              <w:autoSpaceDE/>
              <w:autoSpaceDN/>
              <w:adjustRightInd/>
              <w:spacing w:after="120"/>
              <w:ind w:left="2128"/>
              <w:textAlignment w:val="auto"/>
              <w:rPr>
                <w:rFonts w:eastAsia="Calibri"/>
              </w:rPr>
            </w:pPr>
            <w:r w:rsidRPr="001C44E5">
              <w:rPr>
                <w:rFonts w:eastAsia="Calibri"/>
              </w:rPr>
              <w:t>FFS: details of steps</w:t>
            </w:r>
          </w:p>
          <w:p w14:paraId="5CE65F12" w14:textId="77777777" w:rsidR="00460FA7" w:rsidRPr="001C44E5" w:rsidRDefault="00460FA7" w:rsidP="00972D38">
            <w:pPr>
              <w:numPr>
                <w:ilvl w:val="0"/>
                <w:numId w:val="27"/>
              </w:numPr>
              <w:overflowPunct/>
              <w:autoSpaceDE/>
              <w:autoSpaceDN/>
              <w:adjustRightInd/>
              <w:spacing w:after="120"/>
              <w:textAlignment w:val="auto"/>
              <w:rPr>
                <w:rFonts w:eastAsia="Calibri"/>
                <w:strike/>
              </w:rPr>
            </w:pPr>
            <w:r w:rsidRPr="001C44E5">
              <w:t>Note: The support and applicability of each model identification Type is a separate discussion. This study does not imply that model identification is necessary.</w:t>
            </w:r>
          </w:p>
          <w:p w14:paraId="0CDA1B38" w14:textId="77777777" w:rsidR="00460FA7" w:rsidRPr="001C44E5" w:rsidRDefault="00460FA7" w:rsidP="00972D38">
            <w:pPr>
              <w:spacing w:after="120"/>
              <w:rPr>
                <w:i/>
                <w:iCs/>
              </w:rPr>
            </w:pPr>
          </w:p>
          <w:p w14:paraId="2652F97B" w14:textId="77777777" w:rsidR="00460FA7" w:rsidRPr="001C44E5" w:rsidRDefault="00460FA7" w:rsidP="00972D38">
            <w:pPr>
              <w:spacing w:after="120"/>
              <w:rPr>
                <w:highlight w:val="green"/>
              </w:rPr>
            </w:pPr>
            <w:r w:rsidRPr="001C44E5">
              <w:rPr>
                <w:highlight w:val="green"/>
              </w:rPr>
              <w:t>Agreement</w:t>
            </w:r>
          </w:p>
          <w:p w14:paraId="583997C2" w14:textId="77777777" w:rsidR="00460FA7" w:rsidRPr="001C44E5" w:rsidRDefault="00460FA7" w:rsidP="00972D38">
            <w:pPr>
              <w:shd w:val="clear" w:color="auto" w:fill="FFFFFF"/>
              <w:spacing w:after="120"/>
            </w:pPr>
            <w:r w:rsidRPr="001C44E5">
              <w:t>For functionality/model-ID based LCM,</w:t>
            </w:r>
          </w:p>
          <w:p w14:paraId="347FD088" w14:textId="77777777" w:rsidR="00460FA7" w:rsidRPr="001C44E5" w:rsidRDefault="00460FA7" w:rsidP="00972D38">
            <w:pPr>
              <w:numPr>
                <w:ilvl w:val="0"/>
                <w:numId w:val="28"/>
              </w:numPr>
              <w:shd w:val="clear" w:color="auto" w:fill="FFFFFF"/>
              <w:overflowPunct/>
              <w:autoSpaceDE/>
              <w:autoSpaceDN/>
              <w:adjustRightInd/>
              <w:spacing w:after="120"/>
              <w:textAlignment w:val="auto"/>
            </w:pPr>
            <w:r w:rsidRPr="001C44E5">
              <w:t xml:space="preserve">Once functionalities/models are identified, the same or similar procedures may be used for their activation, deactivation, switching, </w:t>
            </w:r>
            <w:proofErr w:type="spellStart"/>
            <w:r w:rsidRPr="001C44E5">
              <w:t>fallback</w:t>
            </w:r>
            <w:proofErr w:type="spellEnd"/>
            <w:r w:rsidRPr="001C44E5">
              <w:t>, and monitoring.</w:t>
            </w:r>
          </w:p>
          <w:p w14:paraId="266FD031" w14:textId="77777777" w:rsidR="00460FA7" w:rsidRPr="001C44E5" w:rsidRDefault="00460FA7" w:rsidP="00972D38">
            <w:pPr>
              <w:pStyle w:val="af9"/>
              <w:shd w:val="clear" w:color="auto" w:fill="FFFFFF"/>
              <w:spacing w:after="120"/>
              <w:ind w:left="360" w:hanging="360"/>
              <w:rPr>
                <w:lang w:eastAsia="en-US"/>
              </w:rPr>
            </w:pPr>
          </w:p>
          <w:p w14:paraId="2A92B906" w14:textId="77777777" w:rsidR="00460FA7" w:rsidRPr="001C44E5" w:rsidRDefault="00460FA7" w:rsidP="00972D38">
            <w:pPr>
              <w:pStyle w:val="af9"/>
              <w:shd w:val="clear" w:color="auto" w:fill="FFFFFF"/>
              <w:spacing w:after="120"/>
              <w:ind w:left="360" w:hanging="360"/>
              <w:rPr>
                <w:highlight w:val="green"/>
                <w:lang w:eastAsia="en-US"/>
              </w:rPr>
            </w:pPr>
            <w:r w:rsidRPr="001C44E5">
              <w:rPr>
                <w:highlight w:val="green"/>
                <w:lang w:eastAsia="en-US"/>
              </w:rPr>
              <w:t>Agreement</w:t>
            </w:r>
          </w:p>
          <w:p w14:paraId="59D0F11F" w14:textId="77777777" w:rsidR="00460FA7" w:rsidRPr="001C44E5" w:rsidRDefault="00460FA7" w:rsidP="00972D38">
            <w:pPr>
              <w:pStyle w:val="af9"/>
              <w:numPr>
                <w:ilvl w:val="0"/>
                <w:numId w:val="29"/>
              </w:numPr>
              <w:overflowPunct/>
              <w:autoSpaceDE/>
              <w:autoSpaceDN/>
              <w:adjustRightInd/>
              <w:spacing w:after="120"/>
              <w:contextualSpacing w:val="0"/>
              <w:textAlignment w:val="auto"/>
            </w:pPr>
            <w:r w:rsidRPr="001C44E5">
              <w:rPr>
                <w:rFonts w:eastAsia="微软雅黑"/>
              </w:rPr>
              <w:t>Once models are identified</w:t>
            </w:r>
            <w:r w:rsidRPr="001C44E5">
              <w:t>, UE can indicate supported AI/ML model IDs for a given AI/ML-enabled Feature/FG in a UE capability report as starting point.</w:t>
            </w:r>
          </w:p>
          <w:p w14:paraId="3FBF1937" w14:textId="77777777" w:rsidR="00460FA7" w:rsidRPr="001C44E5" w:rsidRDefault="00460FA7" w:rsidP="00972D38">
            <w:pPr>
              <w:pStyle w:val="af9"/>
              <w:numPr>
                <w:ilvl w:val="1"/>
                <w:numId w:val="29"/>
              </w:numPr>
              <w:overflowPunct/>
              <w:autoSpaceDE/>
              <w:autoSpaceDN/>
              <w:adjustRightInd/>
              <w:spacing w:after="120"/>
              <w:contextualSpacing w:val="0"/>
              <w:textAlignment w:val="auto"/>
            </w:pPr>
            <w:r w:rsidRPr="001C44E5">
              <w:rPr>
                <w:rFonts w:eastAsia="等线"/>
                <w:lang w:eastAsia="zh-CN"/>
              </w:rPr>
              <w:t xml:space="preserve">FFS: applicability to model identification, Type A, type B1 and type B2 </w:t>
            </w:r>
          </w:p>
          <w:p w14:paraId="21371C7D" w14:textId="77777777" w:rsidR="00460FA7" w:rsidRPr="001C44E5" w:rsidRDefault="00460FA7" w:rsidP="00972D38">
            <w:pPr>
              <w:pStyle w:val="af9"/>
              <w:numPr>
                <w:ilvl w:val="2"/>
                <w:numId w:val="29"/>
              </w:numPr>
              <w:overflowPunct/>
              <w:autoSpaceDE/>
              <w:autoSpaceDN/>
              <w:adjustRightInd/>
              <w:spacing w:after="120"/>
              <w:contextualSpacing w:val="0"/>
              <w:textAlignment w:val="auto"/>
            </w:pPr>
            <w:r w:rsidRPr="001C44E5">
              <w:t>FFS: Using a procedure other than UE capability report</w:t>
            </w:r>
          </w:p>
          <w:p w14:paraId="5A4CA227" w14:textId="77777777" w:rsidR="00460FA7" w:rsidRPr="001C44E5" w:rsidRDefault="00460FA7" w:rsidP="00972D38">
            <w:pPr>
              <w:pStyle w:val="af9"/>
              <w:numPr>
                <w:ilvl w:val="1"/>
                <w:numId w:val="29"/>
              </w:numPr>
              <w:overflowPunct/>
              <w:autoSpaceDE/>
              <w:autoSpaceDN/>
              <w:adjustRightInd/>
              <w:spacing w:after="120"/>
              <w:contextualSpacing w:val="0"/>
              <w:textAlignment w:val="auto"/>
            </w:pPr>
            <w:r w:rsidRPr="001C44E5">
              <w:rPr>
                <w:rFonts w:eastAsia="等线"/>
                <w:lang w:eastAsia="zh-CN"/>
              </w:rPr>
              <w:t>Note: model identification using capability report is not precluded for type B1 and type B2</w:t>
            </w:r>
          </w:p>
          <w:p w14:paraId="48F59B98" w14:textId="77777777" w:rsidR="00460FA7" w:rsidRPr="001C44E5" w:rsidRDefault="00460FA7" w:rsidP="00972D38">
            <w:pPr>
              <w:spacing w:after="120"/>
              <w:rPr>
                <w:rFonts w:eastAsiaTheme="minorEastAsia"/>
                <w:lang w:eastAsia="zh-CN"/>
              </w:rPr>
            </w:pPr>
          </w:p>
          <w:p w14:paraId="115EDF80" w14:textId="77777777" w:rsidR="00460FA7" w:rsidRPr="001C44E5" w:rsidRDefault="00460FA7" w:rsidP="00972D38">
            <w:pPr>
              <w:spacing w:after="120"/>
              <w:rPr>
                <w:highlight w:val="green"/>
              </w:rPr>
            </w:pPr>
            <w:r w:rsidRPr="001C44E5">
              <w:rPr>
                <w:highlight w:val="green"/>
              </w:rPr>
              <w:t>Agreement</w:t>
            </w:r>
          </w:p>
          <w:p w14:paraId="7FB0FDB3" w14:textId="77777777" w:rsidR="00460FA7" w:rsidRPr="001C44E5" w:rsidRDefault="00460FA7" w:rsidP="00972D38">
            <w:pPr>
              <w:numPr>
                <w:ilvl w:val="0"/>
                <w:numId w:val="30"/>
              </w:numPr>
              <w:overflowPunct/>
              <w:autoSpaceDE/>
              <w:autoSpaceDN/>
              <w:adjustRightInd/>
              <w:spacing w:after="120"/>
              <w:textAlignment w:val="auto"/>
            </w:pPr>
            <w:r w:rsidRPr="001C44E5">
              <w:t xml:space="preserve">Model ID in RAN1 discussion may or may not be globally unique, and different types of model IDs may be created for a single model for various LCM purposes. </w:t>
            </w:r>
          </w:p>
          <w:p w14:paraId="4401B1D1" w14:textId="77777777" w:rsidR="00460FA7" w:rsidRPr="001C44E5" w:rsidRDefault="00460FA7" w:rsidP="00972D38">
            <w:pPr>
              <w:numPr>
                <w:ilvl w:val="0"/>
                <w:numId w:val="30"/>
              </w:numPr>
              <w:overflowPunct/>
              <w:autoSpaceDE/>
              <w:autoSpaceDN/>
              <w:adjustRightInd/>
              <w:spacing w:after="120"/>
              <w:textAlignment w:val="auto"/>
            </w:pPr>
            <w:r w:rsidRPr="001C44E5">
              <w:lastRenderedPageBreak/>
              <w:t>Note: Details can be studied in the WI phase.</w:t>
            </w:r>
          </w:p>
        </w:tc>
      </w:tr>
    </w:tbl>
    <w:p w14:paraId="58A6AC1F" w14:textId="352E96D9" w:rsidR="00460FA7" w:rsidRDefault="00460FA7" w:rsidP="00A315D5">
      <w:pPr>
        <w:pStyle w:val="references"/>
        <w:numPr>
          <w:ilvl w:val="0"/>
          <w:numId w:val="0"/>
        </w:numPr>
        <w:spacing w:before="120" w:after="120"/>
        <w:ind w:left="360" w:hanging="360"/>
      </w:pPr>
    </w:p>
    <w:p w14:paraId="575DDF5E" w14:textId="474EFF80" w:rsidR="00F0539C" w:rsidRDefault="00F0539C" w:rsidP="00F0539C">
      <w:pPr>
        <w:pStyle w:val="references"/>
        <w:numPr>
          <w:ilvl w:val="0"/>
          <w:numId w:val="0"/>
        </w:numPr>
        <w:spacing w:before="120" w:after="120"/>
      </w:pPr>
    </w:p>
    <w:p w14:paraId="47E83242" w14:textId="77777777" w:rsidR="00F0539C" w:rsidRPr="005526FA" w:rsidRDefault="00F0539C" w:rsidP="00F0539C">
      <w:pPr>
        <w:pStyle w:val="titlereference"/>
        <w:rPr>
          <w:rFonts w:ascii="Times New Roman" w:hAnsi="Times New Roman" w:cs="Times New Roman"/>
        </w:rPr>
      </w:pPr>
      <w:r w:rsidRPr="005526FA">
        <w:rPr>
          <w:rFonts w:ascii="Times New Roman" w:hAnsi="Times New Roman" w:cs="Times New Roman"/>
        </w:rPr>
        <w:t>References</w:t>
      </w:r>
    </w:p>
    <w:p w14:paraId="31DCF468" w14:textId="77777777" w:rsidR="00F0539C" w:rsidRDefault="00F0539C" w:rsidP="00F0539C">
      <w:pPr>
        <w:pStyle w:val="references"/>
        <w:tabs>
          <w:tab w:val="num" w:pos="360"/>
        </w:tabs>
        <w:spacing w:before="120" w:after="120"/>
      </w:pPr>
      <w:r w:rsidRPr="007F5614">
        <w:t>Qualcomm Incorporated</w:t>
      </w:r>
      <w:r>
        <w:t xml:space="preserve">, </w:t>
      </w:r>
      <w:r w:rsidRPr="001A7220">
        <w:rPr>
          <w:bCs/>
          <w:kern w:val="2"/>
          <w:szCs w:val="18"/>
        </w:rPr>
        <w:t>R1-</w:t>
      </w:r>
      <w:r w:rsidRPr="00441BE4">
        <w:t>2308730</w:t>
      </w:r>
      <w:r>
        <w:t>,</w:t>
      </w:r>
      <w:r w:rsidRPr="000301C1">
        <w:t xml:space="preserve"> </w:t>
      </w:r>
      <w:r>
        <w:t>“</w:t>
      </w:r>
      <w:r w:rsidRPr="001A7220">
        <w:t>Reply LS on Data Collection Requirements and Assumptions</w:t>
      </w:r>
      <w:r>
        <w:t>”, RAN1#114, Aug</w:t>
      </w:r>
      <w:r w:rsidRPr="00AE1254">
        <w:t xml:space="preserve"> </w:t>
      </w:r>
      <w:r>
        <w:t>21th</w:t>
      </w:r>
      <w:r w:rsidRPr="00AE1254">
        <w:t xml:space="preserve"> </w:t>
      </w:r>
      <w:r>
        <w:t>- 25</w:t>
      </w:r>
      <w:r w:rsidRPr="00AE1254">
        <w:t xml:space="preserve">th, </w:t>
      </w:r>
      <w:r w:rsidRPr="00962A2D">
        <w:t>2023.</w:t>
      </w:r>
    </w:p>
    <w:p w14:paraId="0498F8E0" w14:textId="77777777" w:rsidR="00F0539C" w:rsidRDefault="00F0539C" w:rsidP="00F0539C">
      <w:pPr>
        <w:pStyle w:val="references"/>
        <w:tabs>
          <w:tab w:val="num" w:pos="360"/>
        </w:tabs>
        <w:spacing w:before="120" w:after="120"/>
      </w:pPr>
      <w:r w:rsidRPr="007F5614">
        <w:t>Qualcomm Incorporated</w:t>
      </w:r>
      <w:r>
        <w:t xml:space="preserve">, </w:t>
      </w:r>
      <w:r w:rsidRPr="001A7220">
        <w:rPr>
          <w:bCs/>
          <w:kern w:val="2"/>
          <w:szCs w:val="18"/>
        </w:rPr>
        <w:t>R1-2310681</w:t>
      </w:r>
      <w:r>
        <w:t>,</w:t>
      </w:r>
      <w:r w:rsidRPr="000301C1">
        <w:t xml:space="preserve"> </w:t>
      </w:r>
      <w:r>
        <w:t>“</w:t>
      </w:r>
      <w:r w:rsidRPr="001A7220">
        <w:t>Reply LS on Data Collection Requirements and Assumptions</w:t>
      </w:r>
      <w:r>
        <w:t>”, RAN1#114</w:t>
      </w:r>
      <w:r>
        <w:rPr>
          <w:rFonts w:hint="eastAsia"/>
        </w:rPr>
        <w:t>bis</w:t>
      </w:r>
      <w:r>
        <w:t>, Oct</w:t>
      </w:r>
      <w:r w:rsidRPr="00AE1254">
        <w:t xml:space="preserve"> </w:t>
      </w:r>
      <w:r>
        <w:t>9th</w:t>
      </w:r>
      <w:r w:rsidRPr="00AE1254">
        <w:t xml:space="preserve"> </w:t>
      </w:r>
      <w:r>
        <w:t>- 13</w:t>
      </w:r>
      <w:r w:rsidRPr="00AE1254">
        <w:t xml:space="preserve">th, </w:t>
      </w:r>
      <w:r w:rsidRPr="00962A2D">
        <w:t>2023.</w:t>
      </w:r>
    </w:p>
    <w:p w14:paraId="3CACAFFC" w14:textId="77777777" w:rsidR="00F0539C" w:rsidRPr="008A4D6C" w:rsidRDefault="00F0539C" w:rsidP="00A315D5">
      <w:pPr>
        <w:pStyle w:val="references"/>
        <w:numPr>
          <w:ilvl w:val="0"/>
          <w:numId w:val="0"/>
        </w:numPr>
        <w:spacing w:before="120" w:after="120"/>
        <w:ind w:left="360" w:hanging="360"/>
      </w:pPr>
    </w:p>
    <w:p w14:paraId="36443CA9" w14:textId="72D7E6F3" w:rsidR="001A7220" w:rsidRPr="005526FA" w:rsidRDefault="001A7220" w:rsidP="00A039AE">
      <w:pPr>
        <w:spacing w:after="120"/>
        <w:rPr>
          <w:rFonts w:eastAsiaTheme="minorEastAsia"/>
          <w:lang w:val="en-US"/>
        </w:rPr>
      </w:pPr>
    </w:p>
    <w:p w14:paraId="5FC3E406" w14:textId="77777777" w:rsidR="001A7220" w:rsidRPr="001C44E5" w:rsidRDefault="001A7220" w:rsidP="00A039AE">
      <w:pPr>
        <w:spacing w:after="120"/>
        <w:rPr>
          <w:rFonts w:eastAsiaTheme="minorEastAsia"/>
        </w:rPr>
      </w:pPr>
    </w:p>
    <w:p w14:paraId="2FC2C357" w14:textId="77777777" w:rsidR="00A039AE" w:rsidRDefault="00A039AE" w:rsidP="00A039AE">
      <w:pPr>
        <w:spacing w:after="120"/>
        <w:rPr>
          <w:rFonts w:eastAsiaTheme="minorEastAsia"/>
        </w:rPr>
      </w:pPr>
    </w:p>
    <w:p w14:paraId="52D96D6A" w14:textId="431A029C" w:rsidR="00ED0FFC" w:rsidRPr="002378B1" w:rsidRDefault="00ED0FFC" w:rsidP="00A039AE">
      <w:pPr>
        <w:overflowPunct/>
        <w:autoSpaceDE/>
        <w:autoSpaceDN/>
        <w:adjustRightInd/>
        <w:spacing w:after="120"/>
        <w:textAlignment w:val="auto"/>
        <w:rPr>
          <w:rFonts w:eastAsiaTheme="minorEastAsia"/>
        </w:rPr>
      </w:pPr>
    </w:p>
    <w:sectPr w:rsidR="00ED0FFC" w:rsidRPr="002378B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BC5B" w16cex:dateUtc="2023-11-01T04:00:00Z"/>
  <w16cex:commentExtensible w16cex:durableId="28ECBAD8" w16cex:dateUtc="2023-11-01T03:54:00Z"/>
  <w16cex:commentExtensible w16cex:durableId="28ECBB33" w16cex:dateUtc="2023-11-01T03:55:00Z"/>
  <w16cex:commentExtensible w16cex:durableId="28ECBB16" w16cex:dateUtc="2023-11-01T03:55:00Z"/>
  <w16cex:commentExtensible w16cex:durableId="28ECBB61" w16cex:dateUtc="2023-11-01T03:56:00Z"/>
  <w16cex:commentExtensible w16cex:durableId="28ECBB7E" w16cex:dateUtc="2023-11-01T03:56:00Z"/>
  <w16cex:commentExtensible w16cex:durableId="28ECBBDF" w16cex:dateUtc="2023-11-01T0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F4240" w14:textId="77777777" w:rsidR="00B727A2" w:rsidRDefault="00B727A2">
      <w:pPr>
        <w:spacing w:after="0"/>
      </w:pPr>
      <w:r>
        <w:separator/>
      </w:r>
    </w:p>
  </w:endnote>
  <w:endnote w:type="continuationSeparator" w:id="0">
    <w:p w14:paraId="7584BC6E" w14:textId="77777777" w:rsidR="00B727A2" w:rsidRDefault="00B727A2">
      <w:pPr>
        <w:spacing w:after="0"/>
      </w:pPr>
      <w:r>
        <w:continuationSeparator/>
      </w:r>
    </w:p>
  </w:endnote>
  <w:endnote w:type="continuationNotice" w:id="1">
    <w:p w14:paraId="5A635C78" w14:textId="77777777" w:rsidR="00B727A2" w:rsidRDefault="00B72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D035D" w14:textId="77777777" w:rsidR="00B727A2" w:rsidRDefault="00B727A2">
      <w:pPr>
        <w:spacing w:after="0"/>
      </w:pPr>
      <w:r>
        <w:separator/>
      </w:r>
    </w:p>
  </w:footnote>
  <w:footnote w:type="continuationSeparator" w:id="0">
    <w:p w14:paraId="6AFBD2A6" w14:textId="77777777" w:rsidR="00B727A2" w:rsidRDefault="00B727A2">
      <w:pPr>
        <w:spacing w:after="0"/>
      </w:pPr>
      <w:r>
        <w:continuationSeparator/>
      </w:r>
    </w:p>
  </w:footnote>
  <w:footnote w:type="continuationNotice" w:id="1">
    <w:p w14:paraId="2D100F85" w14:textId="77777777" w:rsidR="00B727A2" w:rsidRDefault="00B727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E608D1"/>
    <w:multiLevelType w:val="multilevel"/>
    <w:tmpl w:val="CCFC9C18"/>
    <w:lvl w:ilvl="0">
      <w:numFmt w:val="bullet"/>
      <w:lvlText w:val="-"/>
      <w:lvlJc w:val="left"/>
      <w:pPr>
        <w:ind w:left="648" w:hanging="360"/>
      </w:pPr>
      <w:rPr>
        <w:rFonts w:ascii="Times New Roman" w:eastAsia="Times New Roman" w:hAnsi="Times New Roman" w:cs="Times New Roman" w:hint="default"/>
      </w:rPr>
    </w:lvl>
    <w:lvl w:ilvl="1">
      <w:start w:val="2"/>
      <w:numFmt w:val="bullet"/>
      <w:lvlText w:val="-"/>
      <w:lvlJc w:val="left"/>
      <w:pPr>
        <w:ind w:left="1368" w:hanging="360"/>
      </w:pPr>
      <w:rPr>
        <w:rFonts w:ascii="Arial" w:eastAsia="Malgun Gothic" w:hAnsi="Arial" w:cs="Arial"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24F01"/>
    <w:multiLevelType w:val="hybridMultilevel"/>
    <w:tmpl w:val="580C29A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D13BCB"/>
    <w:multiLevelType w:val="multilevel"/>
    <w:tmpl w:val="4FCA872A"/>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9A1D81"/>
    <w:multiLevelType w:val="hybridMultilevel"/>
    <w:tmpl w:val="2D7C61DC"/>
    <w:lvl w:ilvl="0" w:tplc="CCC8A31C">
      <w:start w:val="1"/>
      <w:numFmt w:val="bullet"/>
      <w:lvlText w:val="•"/>
      <w:lvlJc w:val="left"/>
      <w:pPr>
        <w:tabs>
          <w:tab w:val="num" w:pos="720"/>
        </w:tabs>
        <w:ind w:left="720" w:hanging="360"/>
      </w:pPr>
      <w:rPr>
        <w:rFonts w:ascii="Arial" w:hAnsi="Arial" w:hint="default"/>
      </w:rPr>
    </w:lvl>
    <w:lvl w:ilvl="1" w:tplc="D87EE998">
      <w:numFmt w:val="bullet"/>
      <w:lvlText w:val="•"/>
      <w:lvlJc w:val="left"/>
      <w:pPr>
        <w:tabs>
          <w:tab w:val="num" w:pos="1440"/>
        </w:tabs>
        <w:ind w:left="1440" w:hanging="360"/>
      </w:pPr>
      <w:rPr>
        <w:rFonts w:ascii="Arial" w:hAnsi="Arial" w:hint="default"/>
      </w:rPr>
    </w:lvl>
    <w:lvl w:ilvl="2" w:tplc="2146C7AC" w:tentative="1">
      <w:start w:val="1"/>
      <w:numFmt w:val="bullet"/>
      <w:lvlText w:val="•"/>
      <w:lvlJc w:val="left"/>
      <w:pPr>
        <w:tabs>
          <w:tab w:val="num" w:pos="2160"/>
        </w:tabs>
        <w:ind w:left="2160" w:hanging="360"/>
      </w:pPr>
      <w:rPr>
        <w:rFonts w:ascii="Arial" w:hAnsi="Arial" w:hint="default"/>
      </w:rPr>
    </w:lvl>
    <w:lvl w:ilvl="3" w:tplc="C7988862" w:tentative="1">
      <w:start w:val="1"/>
      <w:numFmt w:val="bullet"/>
      <w:lvlText w:val="•"/>
      <w:lvlJc w:val="left"/>
      <w:pPr>
        <w:tabs>
          <w:tab w:val="num" w:pos="2880"/>
        </w:tabs>
        <w:ind w:left="2880" w:hanging="360"/>
      </w:pPr>
      <w:rPr>
        <w:rFonts w:ascii="Arial" w:hAnsi="Arial" w:hint="default"/>
      </w:rPr>
    </w:lvl>
    <w:lvl w:ilvl="4" w:tplc="8FF07D34" w:tentative="1">
      <w:start w:val="1"/>
      <w:numFmt w:val="bullet"/>
      <w:lvlText w:val="•"/>
      <w:lvlJc w:val="left"/>
      <w:pPr>
        <w:tabs>
          <w:tab w:val="num" w:pos="3600"/>
        </w:tabs>
        <w:ind w:left="3600" w:hanging="360"/>
      </w:pPr>
      <w:rPr>
        <w:rFonts w:ascii="Arial" w:hAnsi="Arial" w:hint="default"/>
      </w:rPr>
    </w:lvl>
    <w:lvl w:ilvl="5" w:tplc="D61C6CBA" w:tentative="1">
      <w:start w:val="1"/>
      <w:numFmt w:val="bullet"/>
      <w:lvlText w:val="•"/>
      <w:lvlJc w:val="left"/>
      <w:pPr>
        <w:tabs>
          <w:tab w:val="num" w:pos="4320"/>
        </w:tabs>
        <w:ind w:left="4320" w:hanging="360"/>
      </w:pPr>
      <w:rPr>
        <w:rFonts w:ascii="Arial" w:hAnsi="Arial" w:hint="default"/>
      </w:rPr>
    </w:lvl>
    <w:lvl w:ilvl="6" w:tplc="7FFC8008" w:tentative="1">
      <w:start w:val="1"/>
      <w:numFmt w:val="bullet"/>
      <w:lvlText w:val="•"/>
      <w:lvlJc w:val="left"/>
      <w:pPr>
        <w:tabs>
          <w:tab w:val="num" w:pos="5040"/>
        </w:tabs>
        <w:ind w:left="5040" w:hanging="360"/>
      </w:pPr>
      <w:rPr>
        <w:rFonts w:ascii="Arial" w:hAnsi="Arial" w:hint="default"/>
      </w:rPr>
    </w:lvl>
    <w:lvl w:ilvl="7" w:tplc="301E4B7E" w:tentative="1">
      <w:start w:val="1"/>
      <w:numFmt w:val="bullet"/>
      <w:lvlText w:val="•"/>
      <w:lvlJc w:val="left"/>
      <w:pPr>
        <w:tabs>
          <w:tab w:val="num" w:pos="5760"/>
        </w:tabs>
        <w:ind w:left="5760" w:hanging="360"/>
      </w:pPr>
      <w:rPr>
        <w:rFonts w:ascii="Arial" w:hAnsi="Arial" w:hint="default"/>
      </w:rPr>
    </w:lvl>
    <w:lvl w:ilvl="8" w:tplc="8F74D6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8F2EBF"/>
    <w:multiLevelType w:val="hybridMultilevel"/>
    <w:tmpl w:val="1D383BD2"/>
    <w:lvl w:ilvl="0" w:tplc="41F6C83A">
      <w:start w:val="1"/>
      <w:numFmt w:val="bullet"/>
      <w:lvlText w:val="•"/>
      <w:lvlJc w:val="left"/>
      <w:pPr>
        <w:tabs>
          <w:tab w:val="num" w:pos="720"/>
        </w:tabs>
        <w:ind w:left="720" w:hanging="360"/>
      </w:pPr>
      <w:rPr>
        <w:rFonts w:ascii="Arial" w:hAnsi="Arial" w:hint="default"/>
      </w:rPr>
    </w:lvl>
    <w:lvl w:ilvl="1" w:tplc="FDF6823E">
      <w:numFmt w:val="bullet"/>
      <w:lvlText w:val="•"/>
      <w:lvlJc w:val="left"/>
      <w:pPr>
        <w:tabs>
          <w:tab w:val="num" w:pos="1440"/>
        </w:tabs>
        <w:ind w:left="1440" w:hanging="360"/>
      </w:pPr>
      <w:rPr>
        <w:rFonts w:ascii="Arial" w:hAnsi="Arial" w:hint="default"/>
      </w:rPr>
    </w:lvl>
    <w:lvl w:ilvl="2" w:tplc="F53A4468" w:tentative="1">
      <w:start w:val="1"/>
      <w:numFmt w:val="bullet"/>
      <w:lvlText w:val="•"/>
      <w:lvlJc w:val="left"/>
      <w:pPr>
        <w:tabs>
          <w:tab w:val="num" w:pos="2160"/>
        </w:tabs>
        <w:ind w:left="2160" w:hanging="360"/>
      </w:pPr>
      <w:rPr>
        <w:rFonts w:ascii="Arial" w:hAnsi="Arial" w:hint="default"/>
      </w:rPr>
    </w:lvl>
    <w:lvl w:ilvl="3" w:tplc="C0DC6E98" w:tentative="1">
      <w:start w:val="1"/>
      <w:numFmt w:val="bullet"/>
      <w:lvlText w:val="•"/>
      <w:lvlJc w:val="left"/>
      <w:pPr>
        <w:tabs>
          <w:tab w:val="num" w:pos="2880"/>
        </w:tabs>
        <w:ind w:left="2880" w:hanging="360"/>
      </w:pPr>
      <w:rPr>
        <w:rFonts w:ascii="Arial" w:hAnsi="Arial" w:hint="default"/>
      </w:rPr>
    </w:lvl>
    <w:lvl w:ilvl="4" w:tplc="490CDC2E" w:tentative="1">
      <w:start w:val="1"/>
      <w:numFmt w:val="bullet"/>
      <w:lvlText w:val="•"/>
      <w:lvlJc w:val="left"/>
      <w:pPr>
        <w:tabs>
          <w:tab w:val="num" w:pos="3600"/>
        </w:tabs>
        <w:ind w:left="3600" w:hanging="360"/>
      </w:pPr>
      <w:rPr>
        <w:rFonts w:ascii="Arial" w:hAnsi="Arial" w:hint="default"/>
      </w:rPr>
    </w:lvl>
    <w:lvl w:ilvl="5" w:tplc="825A3AB4" w:tentative="1">
      <w:start w:val="1"/>
      <w:numFmt w:val="bullet"/>
      <w:lvlText w:val="•"/>
      <w:lvlJc w:val="left"/>
      <w:pPr>
        <w:tabs>
          <w:tab w:val="num" w:pos="4320"/>
        </w:tabs>
        <w:ind w:left="4320" w:hanging="360"/>
      </w:pPr>
      <w:rPr>
        <w:rFonts w:ascii="Arial" w:hAnsi="Arial" w:hint="default"/>
      </w:rPr>
    </w:lvl>
    <w:lvl w:ilvl="6" w:tplc="76EE212C" w:tentative="1">
      <w:start w:val="1"/>
      <w:numFmt w:val="bullet"/>
      <w:lvlText w:val="•"/>
      <w:lvlJc w:val="left"/>
      <w:pPr>
        <w:tabs>
          <w:tab w:val="num" w:pos="5040"/>
        </w:tabs>
        <w:ind w:left="5040" w:hanging="360"/>
      </w:pPr>
      <w:rPr>
        <w:rFonts w:ascii="Arial" w:hAnsi="Arial" w:hint="default"/>
      </w:rPr>
    </w:lvl>
    <w:lvl w:ilvl="7" w:tplc="01AEAFA8" w:tentative="1">
      <w:start w:val="1"/>
      <w:numFmt w:val="bullet"/>
      <w:lvlText w:val="•"/>
      <w:lvlJc w:val="left"/>
      <w:pPr>
        <w:tabs>
          <w:tab w:val="num" w:pos="5760"/>
        </w:tabs>
        <w:ind w:left="5760" w:hanging="360"/>
      </w:pPr>
      <w:rPr>
        <w:rFonts w:ascii="Arial" w:hAnsi="Arial" w:hint="default"/>
      </w:rPr>
    </w:lvl>
    <w:lvl w:ilvl="8" w:tplc="4490A9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19"/>
  </w:num>
  <w:num w:numId="4">
    <w:abstractNumId w:val="8"/>
  </w:num>
  <w:num w:numId="5">
    <w:abstractNumId w:val="32"/>
  </w:num>
  <w:num w:numId="6">
    <w:abstractNumId w:val="9"/>
  </w:num>
  <w:num w:numId="7">
    <w:abstractNumId w:val="21"/>
  </w:num>
  <w:num w:numId="8">
    <w:abstractNumId w:val="14"/>
  </w:num>
  <w:num w:numId="9">
    <w:abstractNumId w:val="22"/>
  </w:num>
  <w:num w:numId="10">
    <w:abstractNumId w:val="0"/>
  </w:num>
  <w:num w:numId="11">
    <w:abstractNumId w:val="25"/>
  </w:num>
  <w:num w:numId="12">
    <w:abstractNumId w:val="2"/>
  </w:num>
  <w:num w:numId="13">
    <w:abstractNumId w:val="6"/>
  </w:num>
  <w:num w:numId="14">
    <w:abstractNumId w:val="23"/>
  </w:num>
  <w:num w:numId="15">
    <w:abstractNumId w:val="7"/>
  </w:num>
  <w:num w:numId="16">
    <w:abstractNumId w:val="18"/>
  </w:num>
  <w:num w:numId="17">
    <w:abstractNumId w:val="26"/>
  </w:num>
  <w:num w:numId="18">
    <w:abstractNumId w:val="1"/>
  </w:num>
  <w:num w:numId="19">
    <w:abstractNumId w:val="10"/>
  </w:num>
  <w:num w:numId="20">
    <w:abstractNumId w:val="13"/>
  </w:num>
  <w:num w:numId="21">
    <w:abstractNumId w:val="33"/>
  </w:num>
  <w:num w:numId="22">
    <w:abstractNumId w:val="30"/>
  </w:num>
  <w:num w:numId="23">
    <w:abstractNumId w:val="3"/>
  </w:num>
  <w:num w:numId="24">
    <w:abstractNumId w:val="37"/>
  </w:num>
  <w:num w:numId="25">
    <w:abstractNumId w:val="12"/>
  </w:num>
  <w:num w:numId="26">
    <w:abstractNumId w:val="36"/>
  </w:num>
  <w:num w:numId="27">
    <w:abstractNumId w:val="4"/>
  </w:num>
  <w:num w:numId="28">
    <w:abstractNumId w:val="29"/>
  </w:num>
  <w:num w:numId="29">
    <w:abstractNumId w:val="16"/>
  </w:num>
  <w:num w:numId="30">
    <w:abstractNumId w:val="11"/>
  </w:num>
  <w:num w:numId="31">
    <w:abstractNumId w:val="5"/>
  </w:num>
  <w:num w:numId="32">
    <w:abstractNumId w:val="17"/>
  </w:num>
  <w:num w:numId="33">
    <w:abstractNumId w:val="20"/>
  </w:num>
  <w:num w:numId="34">
    <w:abstractNumId w:val="28"/>
  </w:num>
  <w:num w:numId="35">
    <w:abstractNumId w:val="35"/>
  </w:num>
  <w:num w:numId="36">
    <w:abstractNumId w:val="34"/>
  </w:num>
  <w:num w:numId="37">
    <w:abstractNumId w:val="15"/>
  </w:num>
  <w:num w:numId="38">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04"/>
    <w:rsid w:val="00001C5E"/>
    <w:rsid w:val="00001CCD"/>
    <w:rsid w:val="00002982"/>
    <w:rsid w:val="000030EA"/>
    <w:rsid w:val="00006DCB"/>
    <w:rsid w:val="0000774C"/>
    <w:rsid w:val="000104B4"/>
    <w:rsid w:val="00010A3F"/>
    <w:rsid w:val="000122BC"/>
    <w:rsid w:val="00013DA9"/>
    <w:rsid w:val="00014484"/>
    <w:rsid w:val="00015BF8"/>
    <w:rsid w:val="0001661F"/>
    <w:rsid w:val="00017F23"/>
    <w:rsid w:val="00021023"/>
    <w:rsid w:val="00022FBA"/>
    <w:rsid w:val="0002370A"/>
    <w:rsid w:val="00025CDF"/>
    <w:rsid w:val="00027BA1"/>
    <w:rsid w:val="0003261B"/>
    <w:rsid w:val="000327DA"/>
    <w:rsid w:val="00033439"/>
    <w:rsid w:val="00033DCB"/>
    <w:rsid w:val="0003484A"/>
    <w:rsid w:val="00036144"/>
    <w:rsid w:val="00041A61"/>
    <w:rsid w:val="000447CA"/>
    <w:rsid w:val="000461CC"/>
    <w:rsid w:val="00047AD1"/>
    <w:rsid w:val="00050902"/>
    <w:rsid w:val="00051469"/>
    <w:rsid w:val="00051C7D"/>
    <w:rsid w:val="000523B6"/>
    <w:rsid w:val="0005352D"/>
    <w:rsid w:val="000551C1"/>
    <w:rsid w:val="000564F0"/>
    <w:rsid w:val="00061520"/>
    <w:rsid w:val="000615CC"/>
    <w:rsid w:val="000616D2"/>
    <w:rsid w:val="00062E21"/>
    <w:rsid w:val="000659DD"/>
    <w:rsid w:val="00066D23"/>
    <w:rsid w:val="000676B2"/>
    <w:rsid w:val="000677DD"/>
    <w:rsid w:val="00070A0F"/>
    <w:rsid w:val="00070A69"/>
    <w:rsid w:val="00070B58"/>
    <w:rsid w:val="00071EC8"/>
    <w:rsid w:val="000756FB"/>
    <w:rsid w:val="00075F95"/>
    <w:rsid w:val="0007683E"/>
    <w:rsid w:val="00077B0E"/>
    <w:rsid w:val="0008191F"/>
    <w:rsid w:val="00082658"/>
    <w:rsid w:val="000834DA"/>
    <w:rsid w:val="000872ED"/>
    <w:rsid w:val="000940BC"/>
    <w:rsid w:val="000A0323"/>
    <w:rsid w:val="000A0BA7"/>
    <w:rsid w:val="000A3772"/>
    <w:rsid w:val="000A5024"/>
    <w:rsid w:val="000A689D"/>
    <w:rsid w:val="000A77A1"/>
    <w:rsid w:val="000B1BB8"/>
    <w:rsid w:val="000B78AA"/>
    <w:rsid w:val="000C0A6C"/>
    <w:rsid w:val="000C56EC"/>
    <w:rsid w:val="000C6680"/>
    <w:rsid w:val="000D04C6"/>
    <w:rsid w:val="000D377C"/>
    <w:rsid w:val="000E0CDD"/>
    <w:rsid w:val="000E1282"/>
    <w:rsid w:val="000E2C88"/>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36A7F"/>
    <w:rsid w:val="0014065E"/>
    <w:rsid w:val="0014654A"/>
    <w:rsid w:val="001508AD"/>
    <w:rsid w:val="001534D6"/>
    <w:rsid w:val="001604FF"/>
    <w:rsid w:val="00160DE7"/>
    <w:rsid w:val="00164B5D"/>
    <w:rsid w:val="00165275"/>
    <w:rsid w:val="001657E4"/>
    <w:rsid w:val="00166470"/>
    <w:rsid w:val="00171DBC"/>
    <w:rsid w:val="001736F1"/>
    <w:rsid w:val="0017533F"/>
    <w:rsid w:val="00176A38"/>
    <w:rsid w:val="00176D71"/>
    <w:rsid w:val="001809A5"/>
    <w:rsid w:val="00180A19"/>
    <w:rsid w:val="00180CA6"/>
    <w:rsid w:val="00181DA7"/>
    <w:rsid w:val="001822B1"/>
    <w:rsid w:val="001826AB"/>
    <w:rsid w:val="00186306"/>
    <w:rsid w:val="001879FB"/>
    <w:rsid w:val="00192301"/>
    <w:rsid w:val="00192AB2"/>
    <w:rsid w:val="00194127"/>
    <w:rsid w:val="00196507"/>
    <w:rsid w:val="001A13C9"/>
    <w:rsid w:val="001A17A4"/>
    <w:rsid w:val="001A1D5B"/>
    <w:rsid w:val="001A516B"/>
    <w:rsid w:val="001A7220"/>
    <w:rsid w:val="001B0431"/>
    <w:rsid w:val="001B23F4"/>
    <w:rsid w:val="001B2DD1"/>
    <w:rsid w:val="001B630C"/>
    <w:rsid w:val="001B6E30"/>
    <w:rsid w:val="001B7D5B"/>
    <w:rsid w:val="001C22F7"/>
    <w:rsid w:val="001C44E5"/>
    <w:rsid w:val="001C689C"/>
    <w:rsid w:val="001D030B"/>
    <w:rsid w:val="001D143E"/>
    <w:rsid w:val="001D148C"/>
    <w:rsid w:val="001D2026"/>
    <w:rsid w:val="001D5396"/>
    <w:rsid w:val="001D62C3"/>
    <w:rsid w:val="001D6ACD"/>
    <w:rsid w:val="001D7247"/>
    <w:rsid w:val="001E289A"/>
    <w:rsid w:val="001E42C9"/>
    <w:rsid w:val="001E5130"/>
    <w:rsid w:val="001E5F13"/>
    <w:rsid w:val="001E6314"/>
    <w:rsid w:val="001F1EB5"/>
    <w:rsid w:val="001F2AB4"/>
    <w:rsid w:val="001F366F"/>
    <w:rsid w:val="001F4AC3"/>
    <w:rsid w:val="001F53F8"/>
    <w:rsid w:val="001F553F"/>
    <w:rsid w:val="0020052A"/>
    <w:rsid w:val="002014C2"/>
    <w:rsid w:val="00201791"/>
    <w:rsid w:val="00201DE4"/>
    <w:rsid w:val="00203639"/>
    <w:rsid w:val="00203BA2"/>
    <w:rsid w:val="00204E7C"/>
    <w:rsid w:val="002059D5"/>
    <w:rsid w:val="00206DAF"/>
    <w:rsid w:val="00212899"/>
    <w:rsid w:val="00214149"/>
    <w:rsid w:val="00215EA9"/>
    <w:rsid w:val="00216925"/>
    <w:rsid w:val="00216D44"/>
    <w:rsid w:val="00217847"/>
    <w:rsid w:val="00221B1C"/>
    <w:rsid w:val="00222331"/>
    <w:rsid w:val="00224DBF"/>
    <w:rsid w:val="00225CB5"/>
    <w:rsid w:val="0022748F"/>
    <w:rsid w:val="00227747"/>
    <w:rsid w:val="00227B1D"/>
    <w:rsid w:val="00230913"/>
    <w:rsid w:val="0023135E"/>
    <w:rsid w:val="002333DE"/>
    <w:rsid w:val="002378B1"/>
    <w:rsid w:val="002436C1"/>
    <w:rsid w:val="00244191"/>
    <w:rsid w:val="00246ECA"/>
    <w:rsid w:val="00247C82"/>
    <w:rsid w:val="0025510F"/>
    <w:rsid w:val="00261E6F"/>
    <w:rsid w:val="00264D9F"/>
    <w:rsid w:val="00265AF5"/>
    <w:rsid w:val="00267A25"/>
    <w:rsid w:val="00272E56"/>
    <w:rsid w:val="00282469"/>
    <w:rsid w:val="002846B3"/>
    <w:rsid w:val="002904E6"/>
    <w:rsid w:val="002951B6"/>
    <w:rsid w:val="00296851"/>
    <w:rsid w:val="00297C8A"/>
    <w:rsid w:val="002A01AC"/>
    <w:rsid w:val="002A2062"/>
    <w:rsid w:val="002A71BA"/>
    <w:rsid w:val="002B5B61"/>
    <w:rsid w:val="002C14F9"/>
    <w:rsid w:val="002C38B4"/>
    <w:rsid w:val="002D0886"/>
    <w:rsid w:val="002D1A1B"/>
    <w:rsid w:val="002D1ED0"/>
    <w:rsid w:val="002D24B1"/>
    <w:rsid w:val="002D63A4"/>
    <w:rsid w:val="002D6428"/>
    <w:rsid w:val="002D76CD"/>
    <w:rsid w:val="002E1F62"/>
    <w:rsid w:val="002E5ACE"/>
    <w:rsid w:val="002E6604"/>
    <w:rsid w:val="002E6685"/>
    <w:rsid w:val="002E7748"/>
    <w:rsid w:val="002F1940"/>
    <w:rsid w:val="002F2E1F"/>
    <w:rsid w:val="002F448F"/>
    <w:rsid w:val="002F55A7"/>
    <w:rsid w:val="002F5894"/>
    <w:rsid w:val="002F68F4"/>
    <w:rsid w:val="002F7CF0"/>
    <w:rsid w:val="003012AE"/>
    <w:rsid w:val="00303A08"/>
    <w:rsid w:val="00304360"/>
    <w:rsid w:val="003053CB"/>
    <w:rsid w:val="00305882"/>
    <w:rsid w:val="00310C00"/>
    <w:rsid w:val="003112EF"/>
    <w:rsid w:val="00311EE0"/>
    <w:rsid w:val="00312027"/>
    <w:rsid w:val="003121C9"/>
    <w:rsid w:val="0031780D"/>
    <w:rsid w:val="00320BD8"/>
    <w:rsid w:val="00331239"/>
    <w:rsid w:val="0033375D"/>
    <w:rsid w:val="00335B74"/>
    <w:rsid w:val="00335ED2"/>
    <w:rsid w:val="00336E23"/>
    <w:rsid w:val="00344BE7"/>
    <w:rsid w:val="00346247"/>
    <w:rsid w:val="003514EB"/>
    <w:rsid w:val="00353E50"/>
    <w:rsid w:val="00354064"/>
    <w:rsid w:val="00355A65"/>
    <w:rsid w:val="00371187"/>
    <w:rsid w:val="0037176E"/>
    <w:rsid w:val="00372322"/>
    <w:rsid w:val="00372A3F"/>
    <w:rsid w:val="00372EE8"/>
    <w:rsid w:val="003752AC"/>
    <w:rsid w:val="00375ECC"/>
    <w:rsid w:val="00376776"/>
    <w:rsid w:val="003772AE"/>
    <w:rsid w:val="00383545"/>
    <w:rsid w:val="00383A48"/>
    <w:rsid w:val="003872C5"/>
    <w:rsid w:val="0039004B"/>
    <w:rsid w:val="003957CB"/>
    <w:rsid w:val="00396B32"/>
    <w:rsid w:val="00397E2F"/>
    <w:rsid w:val="003A207F"/>
    <w:rsid w:val="003A25E5"/>
    <w:rsid w:val="003A3D4C"/>
    <w:rsid w:val="003B0500"/>
    <w:rsid w:val="003B0F35"/>
    <w:rsid w:val="003B2A1F"/>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28F"/>
    <w:rsid w:val="003E04B1"/>
    <w:rsid w:val="003E72A3"/>
    <w:rsid w:val="003F264F"/>
    <w:rsid w:val="003F3128"/>
    <w:rsid w:val="003F34BE"/>
    <w:rsid w:val="003F3D7F"/>
    <w:rsid w:val="003F3F0D"/>
    <w:rsid w:val="003F4A76"/>
    <w:rsid w:val="003F4B7C"/>
    <w:rsid w:val="003F4BE7"/>
    <w:rsid w:val="003F5EFD"/>
    <w:rsid w:val="003F639B"/>
    <w:rsid w:val="003F6975"/>
    <w:rsid w:val="0040101B"/>
    <w:rsid w:val="004064FC"/>
    <w:rsid w:val="00412A49"/>
    <w:rsid w:val="00417F36"/>
    <w:rsid w:val="00417FFD"/>
    <w:rsid w:val="00420531"/>
    <w:rsid w:val="00420CCE"/>
    <w:rsid w:val="00421741"/>
    <w:rsid w:val="00422DD4"/>
    <w:rsid w:val="00423DC9"/>
    <w:rsid w:val="00425E3F"/>
    <w:rsid w:val="00430C4A"/>
    <w:rsid w:val="00432060"/>
    <w:rsid w:val="004328A4"/>
    <w:rsid w:val="00433500"/>
    <w:rsid w:val="00433C9E"/>
    <w:rsid w:val="00433F71"/>
    <w:rsid w:val="004340F8"/>
    <w:rsid w:val="00434AA3"/>
    <w:rsid w:val="00440D43"/>
    <w:rsid w:val="004410D5"/>
    <w:rsid w:val="00441F08"/>
    <w:rsid w:val="00444A3A"/>
    <w:rsid w:val="00444EBC"/>
    <w:rsid w:val="00445C11"/>
    <w:rsid w:val="00446D68"/>
    <w:rsid w:val="00450B2C"/>
    <w:rsid w:val="00451708"/>
    <w:rsid w:val="00453743"/>
    <w:rsid w:val="004547D5"/>
    <w:rsid w:val="0045525D"/>
    <w:rsid w:val="00455708"/>
    <w:rsid w:val="00455E4D"/>
    <w:rsid w:val="00457652"/>
    <w:rsid w:val="00460FA7"/>
    <w:rsid w:val="00461C9F"/>
    <w:rsid w:val="00467967"/>
    <w:rsid w:val="00470810"/>
    <w:rsid w:val="00470E6B"/>
    <w:rsid w:val="00471EEE"/>
    <w:rsid w:val="0047264C"/>
    <w:rsid w:val="00474418"/>
    <w:rsid w:val="00475876"/>
    <w:rsid w:val="00475D57"/>
    <w:rsid w:val="00476ED8"/>
    <w:rsid w:val="0047727B"/>
    <w:rsid w:val="004806BD"/>
    <w:rsid w:val="00490945"/>
    <w:rsid w:val="00490C41"/>
    <w:rsid w:val="00493B94"/>
    <w:rsid w:val="00493EB5"/>
    <w:rsid w:val="00497442"/>
    <w:rsid w:val="00497A79"/>
    <w:rsid w:val="00497B7C"/>
    <w:rsid w:val="004A0894"/>
    <w:rsid w:val="004A1162"/>
    <w:rsid w:val="004A29D4"/>
    <w:rsid w:val="004B0BAD"/>
    <w:rsid w:val="004B0D02"/>
    <w:rsid w:val="004C1583"/>
    <w:rsid w:val="004C4904"/>
    <w:rsid w:val="004C6028"/>
    <w:rsid w:val="004C6CDC"/>
    <w:rsid w:val="004D0138"/>
    <w:rsid w:val="004D2F2A"/>
    <w:rsid w:val="004D5893"/>
    <w:rsid w:val="004D724B"/>
    <w:rsid w:val="004E0A12"/>
    <w:rsid w:val="004E18D2"/>
    <w:rsid w:val="004E3939"/>
    <w:rsid w:val="004E515C"/>
    <w:rsid w:val="004E70AB"/>
    <w:rsid w:val="004F0ECF"/>
    <w:rsid w:val="004F4B10"/>
    <w:rsid w:val="004F6CEE"/>
    <w:rsid w:val="00501133"/>
    <w:rsid w:val="00501C6D"/>
    <w:rsid w:val="0050254B"/>
    <w:rsid w:val="0050376C"/>
    <w:rsid w:val="0050596B"/>
    <w:rsid w:val="00506A13"/>
    <w:rsid w:val="005111CC"/>
    <w:rsid w:val="0051487B"/>
    <w:rsid w:val="00517C13"/>
    <w:rsid w:val="00520A88"/>
    <w:rsid w:val="00520A97"/>
    <w:rsid w:val="0052273B"/>
    <w:rsid w:val="0052356F"/>
    <w:rsid w:val="00530840"/>
    <w:rsid w:val="0053212B"/>
    <w:rsid w:val="00532AA0"/>
    <w:rsid w:val="005378A7"/>
    <w:rsid w:val="005411B7"/>
    <w:rsid w:val="00541EF4"/>
    <w:rsid w:val="00541F4A"/>
    <w:rsid w:val="00542F05"/>
    <w:rsid w:val="00543F58"/>
    <w:rsid w:val="00546EBB"/>
    <w:rsid w:val="00551348"/>
    <w:rsid w:val="005513C7"/>
    <w:rsid w:val="005521C6"/>
    <w:rsid w:val="005526FA"/>
    <w:rsid w:val="005527DD"/>
    <w:rsid w:val="00554AC4"/>
    <w:rsid w:val="00555652"/>
    <w:rsid w:val="005609AC"/>
    <w:rsid w:val="005630BA"/>
    <w:rsid w:val="00564004"/>
    <w:rsid w:val="005657DA"/>
    <w:rsid w:val="00570F8D"/>
    <w:rsid w:val="005736B8"/>
    <w:rsid w:val="00574B66"/>
    <w:rsid w:val="00575BAB"/>
    <w:rsid w:val="00576194"/>
    <w:rsid w:val="00577909"/>
    <w:rsid w:val="00580238"/>
    <w:rsid w:val="00583094"/>
    <w:rsid w:val="005838F3"/>
    <w:rsid w:val="0058644D"/>
    <w:rsid w:val="00591FDA"/>
    <w:rsid w:val="005A4630"/>
    <w:rsid w:val="005A4EFF"/>
    <w:rsid w:val="005A6C73"/>
    <w:rsid w:val="005A73E7"/>
    <w:rsid w:val="005B20A0"/>
    <w:rsid w:val="005B22A2"/>
    <w:rsid w:val="005B2F85"/>
    <w:rsid w:val="005B30F4"/>
    <w:rsid w:val="005B3895"/>
    <w:rsid w:val="005B539B"/>
    <w:rsid w:val="005B5495"/>
    <w:rsid w:val="005B72A1"/>
    <w:rsid w:val="005B7825"/>
    <w:rsid w:val="005C1EB5"/>
    <w:rsid w:val="005D2D98"/>
    <w:rsid w:val="005D2DAA"/>
    <w:rsid w:val="005D35C8"/>
    <w:rsid w:val="005D55F5"/>
    <w:rsid w:val="005E0AFA"/>
    <w:rsid w:val="005E0E75"/>
    <w:rsid w:val="005E2CFB"/>
    <w:rsid w:val="005E3347"/>
    <w:rsid w:val="005E67CE"/>
    <w:rsid w:val="005E6C82"/>
    <w:rsid w:val="005F24B5"/>
    <w:rsid w:val="005F3609"/>
    <w:rsid w:val="005F46EE"/>
    <w:rsid w:val="005F624F"/>
    <w:rsid w:val="005F6850"/>
    <w:rsid w:val="005F6D42"/>
    <w:rsid w:val="005F7B38"/>
    <w:rsid w:val="0060169B"/>
    <w:rsid w:val="00602D45"/>
    <w:rsid w:val="0061292D"/>
    <w:rsid w:val="00613623"/>
    <w:rsid w:val="00615404"/>
    <w:rsid w:val="00616751"/>
    <w:rsid w:val="00616758"/>
    <w:rsid w:val="006214DF"/>
    <w:rsid w:val="00621E88"/>
    <w:rsid w:val="006262D9"/>
    <w:rsid w:val="0063056F"/>
    <w:rsid w:val="00634730"/>
    <w:rsid w:val="00634BDF"/>
    <w:rsid w:val="00637A9C"/>
    <w:rsid w:val="00640632"/>
    <w:rsid w:val="006411B1"/>
    <w:rsid w:val="006414E9"/>
    <w:rsid w:val="0064153D"/>
    <w:rsid w:val="00641979"/>
    <w:rsid w:val="00641FA0"/>
    <w:rsid w:val="00643C02"/>
    <w:rsid w:val="00645845"/>
    <w:rsid w:val="006500A6"/>
    <w:rsid w:val="00650243"/>
    <w:rsid w:val="006512E9"/>
    <w:rsid w:val="006549AA"/>
    <w:rsid w:val="00660815"/>
    <w:rsid w:val="00672AB1"/>
    <w:rsid w:val="00673A60"/>
    <w:rsid w:val="0068114D"/>
    <w:rsid w:val="00683133"/>
    <w:rsid w:val="00685C49"/>
    <w:rsid w:val="006874B9"/>
    <w:rsid w:val="00687568"/>
    <w:rsid w:val="006909DB"/>
    <w:rsid w:val="00690B37"/>
    <w:rsid w:val="006922BD"/>
    <w:rsid w:val="006927CD"/>
    <w:rsid w:val="006931F7"/>
    <w:rsid w:val="00693BFA"/>
    <w:rsid w:val="00694201"/>
    <w:rsid w:val="0069511B"/>
    <w:rsid w:val="006A761A"/>
    <w:rsid w:val="006B0041"/>
    <w:rsid w:val="006B486B"/>
    <w:rsid w:val="006B569C"/>
    <w:rsid w:val="006B7E2B"/>
    <w:rsid w:val="006C1EB1"/>
    <w:rsid w:val="006C561F"/>
    <w:rsid w:val="006C6E59"/>
    <w:rsid w:val="006D22BE"/>
    <w:rsid w:val="006D2CBE"/>
    <w:rsid w:val="006D41F8"/>
    <w:rsid w:val="006D4B63"/>
    <w:rsid w:val="006D4F43"/>
    <w:rsid w:val="006D5DA4"/>
    <w:rsid w:val="006D750E"/>
    <w:rsid w:val="006E5024"/>
    <w:rsid w:val="006F0B1B"/>
    <w:rsid w:val="006F16FB"/>
    <w:rsid w:val="006F1AD7"/>
    <w:rsid w:val="006F284A"/>
    <w:rsid w:val="006F305A"/>
    <w:rsid w:val="006F55A2"/>
    <w:rsid w:val="006F6DB6"/>
    <w:rsid w:val="00700A4B"/>
    <w:rsid w:val="00703D9F"/>
    <w:rsid w:val="0070662C"/>
    <w:rsid w:val="00710844"/>
    <w:rsid w:val="00711970"/>
    <w:rsid w:val="0071263E"/>
    <w:rsid w:val="00713AE9"/>
    <w:rsid w:val="007170A4"/>
    <w:rsid w:val="00720B46"/>
    <w:rsid w:val="007221C2"/>
    <w:rsid w:val="007229FE"/>
    <w:rsid w:val="00725B4A"/>
    <w:rsid w:val="00727589"/>
    <w:rsid w:val="0073364A"/>
    <w:rsid w:val="007345FB"/>
    <w:rsid w:val="00734FA1"/>
    <w:rsid w:val="00736741"/>
    <w:rsid w:val="007368CC"/>
    <w:rsid w:val="00736A01"/>
    <w:rsid w:val="00737AAA"/>
    <w:rsid w:val="007408D1"/>
    <w:rsid w:val="00745E77"/>
    <w:rsid w:val="007469C7"/>
    <w:rsid w:val="00750FB3"/>
    <w:rsid w:val="0075224F"/>
    <w:rsid w:val="007547EF"/>
    <w:rsid w:val="007552C2"/>
    <w:rsid w:val="00765E0A"/>
    <w:rsid w:val="0077299F"/>
    <w:rsid w:val="007734EF"/>
    <w:rsid w:val="00777B98"/>
    <w:rsid w:val="007812C8"/>
    <w:rsid w:val="00782157"/>
    <w:rsid w:val="00782A7C"/>
    <w:rsid w:val="00785FF5"/>
    <w:rsid w:val="0078687B"/>
    <w:rsid w:val="00786C84"/>
    <w:rsid w:val="0078762C"/>
    <w:rsid w:val="00790DB9"/>
    <w:rsid w:val="00793EEE"/>
    <w:rsid w:val="007962FD"/>
    <w:rsid w:val="00796346"/>
    <w:rsid w:val="00796F33"/>
    <w:rsid w:val="007A33D2"/>
    <w:rsid w:val="007A34F7"/>
    <w:rsid w:val="007A67CE"/>
    <w:rsid w:val="007B0F9A"/>
    <w:rsid w:val="007B19B5"/>
    <w:rsid w:val="007B7FEE"/>
    <w:rsid w:val="007C24EB"/>
    <w:rsid w:val="007C28D7"/>
    <w:rsid w:val="007C536A"/>
    <w:rsid w:val="007C6C60"/>
    <w:rsid w:val="007D0CBE"/>
    <w:rsid w:val="007D6AEC"/>
    <w:rsid w:val="007D759A"/>
    <w:rsid w:val="007E2C40"/>
    <w:rsid w:val="007E649B"/>
    <w:rsid w:val="007E7BE1"/>
    <w:rsid w:val="007F12CC"/>
    <w:rsid w:val="007F3885"/>
    <w:rsid w:val="007F4D25"/>
    <w:rsid w:val="007F4F92"/>
    <w:rsid w:val="007F56B3"/>
    <w:rsid w:val="007F5F52"/>
    <w:rsid w:val="00801B73"/>
    <w:rsid w:val="00803EFF"/>
    <w:rsid w:val="00806478"/>
    <w:rsid w:val="00811779"/>
    <w:rsid w:val="00815682"/>
    <w:rsid w:val="00816A36"/>
    <w:rsid w:val="008176C5"/>
    <w:rsid w:val="0082486E"/>
    <w:rsid w:val="00826BEF"/>
    <w:rsid w:val="0083130D"/>
    <w:rsid w:val="0083173C"/>
    <w:rsid w:val="008351B4"/>
    <w:rsid w:val="008351F9"/>
    <w:rsid w:val="00835375"/>
    <w:rsid w:val="00835961"/>
    <w:rsid w:val="008367E4"/>
    <w:rsid w:val="00836D9F"/>
    <w:rsid w:val="008421E9"/>
    <w:rsid w:val="00842427"/>
    <w:rsid w:val="008504E8"/>
    <w:rsid w:val="00850D9D"/>
    <w:rsid w:val="008514EF"/>
    <w:rsid w:val="00851B2A"/>
    <w:rsid w:val="00852AC1"/>
    <w:rsid w:val="008544D1"/>
    <w:rsid w:val="00854FC1"/>
    <w:rsid w:val="0085521F"/>
    <w:rsid w:val="00857E9E"/>
    <w:rsid w:val="00862D4D"/>
    <w:rsid w:val="0086414A"/>
    <w:rsid w:val="00865BD5"/>
    <w:rsid w:val="00867112"/>
    <w:rsid w:val="00870A32"/>
    <w:rsid w:val="00870CAE"/>
    <w:rsid w:val="00872B3E"/>
    <w:rsid w:val="00875408"/>
    <w:rsid w:val="0087734F"/>
    <w:rsid w:val="00885585"/>
    <w:rsid w:val="008925DA"/>
    <w:rsid w:val="0089378C"/>
    <w:rsid w:val="00895511"/>
    <w:rsid w:val="00896563"/>
    <w:rsid w:val="00896790"/>
    <w:rsid w:val="00896AAB"/>
    <w:rsid w:val="008A1AF6"/>
    <w:rsid w:val="008A26BD"/>
    <w:rsid w:val="008A4D6C"/>
    <w:rsid w:val="008A64DA"/>
    <w:rsid w:val="008B2B27"/>
    <w:rsid w:val="008B4DE7"/>
    <w:rsid w:val="008B584A"/>
    <w:rsid w:val="008B6D78"/>
    <w:rsid w:val="008C3728"/>
    <w:rsid w:val="008C535B"/>
    <w:rsid w:val="008C57D4"/>
    <w:rsid w:val="008C5B1D"/>
    <w:rsid w:val="008C5EBC"/>
    <w:rsid w:val="008C5F97"/>
    <w:rsid w:val="008C627A"/>
    <w:rsid w:val="008C66CB"/>
    <w:rsid w:val="008D208F"/>
    <w:rsid w:val="008D34A6"/>
    <w:rsid w:val="008D4A6B"/>
    <w:rsid w:val="008D6CCC"/>
    <w:rsid w:val="008D772F"/>
    <w:rsid w:val="008E0D0C"/>
    <w:rsid w:val="008E20D1"/>
    <w:rsid w:val="008E3AE0"/>
    <w:rsid w:val="008E3D79"/>
    <w:rsid w:val="008E4508"/>
    <w:rsid w:val="008E6664"/>
    <w:rsid w:val="008E7937"/>
    <w:rsid w:val="008F0ED7"/>
    <w:rsid w:val="008F1EE3"/>
    <w:rsid w:val="008F4138"/>
    <w:rsid w:val="008F5823"/>
    <w:rsid w:val="008F654D"/>
    <w:rsid w:val="009013F5"/>
    <w:rsid w:val="00904FDE"/>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5B84"/>
    <w:rsid w:val="00977D20"/>
    <w:rsid w:val="00982CE8"/>
    <w:rsid w:val="009855EC"/>
    <w:rsid w:val="00994FFB"/>
    <w:rsid w:val="0099764C"/>
    <w:rsid w:val="00997892"/>
    <w:rsid w:val="00997C36"/>
    <w:rsid w:val="009A3E3C"/>
    <w:rsid w:val="009A4C1F"/>
    <w:rsid w:val="009A5A4A"/>
    <w:rsid w:val="009A69C2"/>
    <w:rsid w:val="009A792F"/>
    <w:rsid w:val="009B4477"/>
    <w:rsid w:val="009B50B5"/>
    <w:rsid w:val="009B5340"/>
    <w:rsid w:val="009B63D9"/>
    <w:rsid w:val="009B6CF7"/>
    <w:rsid w:val="009B70ED"/>
    <w:rsid w:val="009C3231"/>
    <w:rsid w:val="009C65BC"/>
    <w:rsid w:val="009C7D9B"/>
    <w:rsid w:val="009D00DE"/>
    <w:rsid w:val="009D1644"/>
    <w:rsid w:val="009D273B"/>
    <w:rsid w:val="009D48CA"/>
    <w:rsid w:val="009E7390"/>
    <w:rsid w:val="009E779D"/>
    <w:rsid w:val="009F242B"/>
    <w:rsid w:val="009F7E9A"/>
    <w:rsid w:val="00A00BF2"/>
    <w:rsid w:val="00A0147B"/>
    <w:rsid w:val="00A02077"/>
    <w:rsid w:val="00A02779"/>
    <w:rsid w:val="00A039AE"/>
    <w:rsid w:val="00A03F70"/>
    <w:rsid w:val="00A041DE"/>
    <w:rsid w:val="00A06701"/>
    <w:rsid w:val="00A16819"/>
    <w:rsid w:val="00A20774"/>
    <w:rsid w:val="00A243AE"/>
    <w:rsid w:val="00A2612A"/>
    <w:rsid w:val="00A315D5"/>
    <w:rsid w:val="00A33720"/>
    <w:rsid w:val="00A40A5E"/>
    <w:rsid w:val="00A427C3"/>
    <w:rsid w:val="00A427E0"/>
    <w:rsid w:val="00A43CA9"/>
    <w:rsid w:val="00A44F01"/>
    <w:rsid w:val="00A4567E"/>
    <w:rsid w:val="00A53315"/>
    <w:rsid w:val="00A53DA7"/>
    <w:rsid w:val="00A54FC4"/>
    <w:rsid w:val="00A56100"/>
    <w:rsid w:val="00A57052"/>
    <w:rsid w:val="00A57E97"/>
    <w:rsid w:val="00A64532"/>
    <w:rsid w:val="00A64860"/>
    <w:rsid w:val="00A64BD3"/>
    <w:rsid w:val="00A71713"/>
    <w:rsid w:val="00A71816"/>
    <w:rsid w:val="00A73852"/>
    <w:rsid w:val="00A74E4B"/>
    <w:rsid w:val="00A83CD3"/>
    <w:rsid w:val="00A8459A"/>
    <w:rsid w:val="00A8662B"/>
    <w:rsid w:val="00A913F5"/>
    <w:rsid w:val="00A918E9"/>
    <w:rsid w:val="00A91A3B"/>
    <w:rsid w:val="00A956D5"/>
    <w:rsid w:val="00AA3A6F"/>
    <w:rsid w:val="00AB052E"/>
    <w:rsid w:val="00AB1845"/>
    <w:rsid w:val="00AB2638"/>
    <w:rsid w:val="00AB268B"/>
    <w:rsid w:val="00AB50E6"/>
    <w:rsid w:val="00AC169F"/>
    <w:rsid w:val="00AC2705"/>
    <w:rsid w:val="00AC3508"/>
    <w:rsid w:val="00AC3902"/>
    <w:rsid w:val="00AC442D"/>
    <w:rsid w:val="00AC73E0"/>
    <w:rsid w:val="00AD198A"/>
    <w:rsid w:val="00AD4000"/>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18EE"/>
    <w:rsid w:val="00B24F06"/>
    <w:rsid w:val="00B25A7D"/>
    <w:rsid w:val="00B2649E"/>
    <w:rsid w:val="00B276EC"/>
    <w:rsid w:val="00B32204"/>
    <w:rsid w:val="00B3359F"/>
    <w:rsid w:val="00B34030"/>
    <w:rsid w:val="00B347C0"/>
    <w:rsid w:val="00B40F26"/>
    <w:rsid w:val="00B42477"/>
    <w:rsid w:val="00B42A1F"/>
    <w:rsid w:val="00B46032"/>
    <w:rsid w:val="00B526D3"/>
    <w:rsid w:val="00B52FBB"/>
    <w:rsid w:val="00B53B51"/>
    <w:rsid w:val="00B554FA"/>
    <w:rsid w:val="00B57C3E"/>
    <w:rsid w:val="00B601F2"/>
    <w:rsid w:val="00B622D6"/>
    <w:rsid w:val="00B6361E"/>
    <w:rsid w:val="00B65BA1"/>
    <w:rsid w:val="00B65C39"/>
    <w:rsid w:val="00B7090B"/>
    <w:rsid w:val="00B7228D"/>
    <w:rsid w:val="00B727A2"/>
    <w:rsid w:val="00B75DAD"/>
    <w:rsid w:val="00B82A32"/>
    <w:rsid w:val="00B87656"/>
    <w:rsid w:val="00B9106D"/>
    <w:rsid w:val="00B97703"/>
    <w:rsid w:val="00BA03FD"/>
    <w:rsid w:val="00BA4720"/>
    <w:rsid w:val="00BB1464"/>
    <w:rsid w:val="00BB1C1F"/>
    <w:rsid w:val="00BB303E"/>
    <w:rsid w:val="00BB3535"/>
    <w:rsid w:val="00BB4EEB"/>
    <w:rsid w:val="00BB5FA8"/>
    <w:rsid w:val="00BB704D"/>
    <w:rsid w:val="00BC0604"/>
    <w:rsid w:val="00BC20A8"/>
    <w:rsid w:val="00BC2669"/>
    <w:rsid w:val="00BC3AB9"/>
    <w:rsid w:val="00BC4563"/>
    <w:rsid w:val="00BC5A62"/>
    <w:rsid w:val="00BD0AC1"/>
    <w:rsid w:val="00BD1534"/>
    <w:rsid w:val="00BD182E"/>
    <w:rsid w:val="00BD60A2"/>
    <w:rsid w:val="00BE18F0"/>
    <w:rsid w:val="00BE2126"/>
    <w:rsid w:val="00BF0C58"/>
    <w:rsid w:val="00BF14AF"/>
    <w:rsid w:val="00BF24C7"/>
    <w:rsid w:val="00BF4F04"/>
    <w:rsid w:val="00BF5A98"/>
    <w:rsid w:val="00BF6602"/>
    <w:rsid w:val="00C013FB"/>
    <w:rsid w:val="00C0554E"/>
    <w:rsid w:val="00C0681B"/>
    <w:rsid w:val="00C10509"/>
    <w:rsid w:val="00C11C86"/>
    <w:rsid w:val="00C12236"/>
    <w:rsid w:val="00C13934"/>
    <w:rsid w:val="00C14BAD"/>
    <w:rsid w:val="00C16386"/>
    <w:rsid w:val="00C17560"/>
    <w:rsid w:val="00C17B31"/>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872B5"/>
    <w:rsid w:val="00C87BE5"/>
    <w:rsid w:val="00C907CD"/>
    <w:rsid w:val="00C92639"/>
    <w:rsid w:val="00C92896"/>
    <w:rsid w:val="00C96097"/>
    <w:rsid w:val="00CA02CA"/>
    <w:rsid w:val="00CA0BA7"/>
    <w:rsid w:val="00CA2423"/>
    <w:rsid w:val="00CA7DA0"/>
    <w:rsid w:val="00CA7E60"/>
    <w:rsid w:val="00CB1C02"/>
    <w:rsid w:val="00CB326E"/>
    <w:rsid w:val="00CB41B1"/>
    <w:rsid w:val="00CB614B"/>
    <w:rsid w:val="00CC1D74"/>
    <w:rsid w:val="00CC269A"/>
    <w:rsid w:val="00CC33A5"/>
    <w:rsid w:val="00CC5F23"/>
    <w:rsid w:val="00CC6489"/>
    <w:rsid w:val="00CC74B9"/>
    <w:rsid w:val="00CC75D3"/>
    <w:rsid w:val="00CD1D7B"/>
    <w:rsid w:val="00CD2355"/>
    <w:rsid w:val="00CD44ED"/>
    <w:rsid w:val="00CD5A32"/>
    <w:rsid w:val="00CD6F81"/>
    <w:rsid w:val="00CE0EFE"/>
    <w:rsid w:val="00CE0FC2"/>
    <w:rsid w:val="00CE4174"/>
    <w:rsid w:val="00CE4668"/>
    <w:rsid w:val="00CF51E2"/>
    <w:rsid w:val="00CF5489"/>
    <w:rsid w:val="00CF6022"/>
    <w:rsid w:val="00CF6087"/>
    <w:rsid w:val="00D003A1"/>
    <w:rsid w:val="00D014E3"/>
    <w:rsid w:val="00D02466"/>
    <w:rsid w:val="00D06C0A"/>
    <w:rsid w:val="00D12271"/>
    <w:rsid w:val="00D2225F"/>
    <w:rsid w:val="00D27475"/>
    <w:rsid w:val="00D27662"/>
    <w:rsid w:val="00D3271C"/>
    <w:rsid w:val="00D366D6"/>
    <w:rsid w:val="00D37591"/>
    <w:rsid w:val="00D40372"/>
    <w:rsid w:val="00D42519"/>
    <w:rsid w:val="00D5566F"/>
    <w:rsid w:val="00D6083B"/>
    <w:rsid w:val="00D6206F"/>
    <w:rsid w:val="00D63082"/>
    <w:rsid w:val="00D6589E"/>
    <w:rsid w:val="00D72341"/>
    <w:rsid w:val="00D753C2"/>
    <w:rsid w:val="00D75CA3"/>
    <w:rsid w:val="00D80532"/>
    <w:rsid w:val="00D80534"/>
    <w:rsid w:val="00D80BB8"/>
    <w:rsid w:val="00D8533B"/>
    <w:rsid w:val="00D86319"/>
    <w:rsid w:val="00D922DF"/>
    <w:rsid w:val="00D94AD5"/>
    <w:rsid w:val="00D94DCF"/>
    <w:rsid w:val="00D964C8"/>
    <w:rsid w:val="00DA5E14"/>
    <w:rsid w:val="00DA7E21"/>
    <w:rsid w:val="00DB0886"/>
    <w:rsid w:val="00DB2684"/>
    <w:rsid w:val="00DB3FA2"/>
    <w:rsid w:val="00DB4551"/>
    <w:rsid w:val="00DB4E37"/>
    <w:rsid w:val="00DC2155"/>
    <w:rsid w:val="00DC5460"/>
    <w:rsid w:val="00DD39F1"/>
    <w:rsid w:val="00DD3D0B"/>
    <w:rsid w:val="00DD474F"/>
    <w:rsid w:val="00DD5E0C"/>
    <w:rsid w:val="00DE596A"/>
    <w:rsid w:val="00DE66CA"/>
    <w:rsid w:val="00DE6E1A"/>
    <w:rsid w:val="00DE7540"/>
    <w:rsid w:val="00DF309C"/>
    <w:rsid w:val="00DF420D"/>
    <w:rsid w:val="00E007B7"/>
    <w:rsid w:val="00E0685C"/>
    <w:rsid w:val="00E2466D"/>
    <w:rsid w:val="00E2546B"/>
    <w:rsid w:val="00E31E3E"/>
    <w:rsid w:val="00E3596D"/>
    <w:rsid w:val="00E40934"/>
    <w:rsid w:val="00E4100D"/>
    <w:rsid w:val="00E46036"/>
    <w:rsid w:val="00E50DB4"/>
    <w:rsid w:val="00E5725C"/>
    <w:rsid w:val="00E606CE"/>
    <w:rsid w:val="00E607D3"/>
    <w:rsid w:val="00E6114D"/>
    <w:rsid w:val="00E63D76"/>
    <w:rsid w:val="00E643FC"/>
    <w:rsid w:val="00E64472"/>
    <w:rsid w:val="00E65B7D"/>
    <w:rsid w:val="00E7014E"/>
    <w:rsid w:val="00E74522"/>
    <w:rsid w:val="00E7561D"/>
    <w:rsid w:val="00E7655E"/>
    <w:rsid w:val="00E80A16"/>
    <w:rsid w:val="00E85862"/>
    <w:rsid w:val="00E92270"/>
    <w:rsid w:val="00E9290F"/>
    <w:rsid w:val="00E92FA7"/>
    <w:rsid w:val="00E931D7"/>
    <w:rsid w:val="00E93A3A"/>
    <w:rsid w:val="00E94536"/>
    <w:rsid w:val="00E96083"/>
    <w:rsid w:val="00E96699"/>
    <w:rsid w:val="00E96A56"/>
    <w:rsid w:val="00EA033D"/>
    <w:rsid w:val="00EB0E09"/>
    <w:rsid w:val="00EB15F9"/>
    <w:rsid w:val="00EB208C"/>
    <w:rsid w:val="00EB4521"/>
    <w:rsid w:val="00EB534F"/>
    <w:rsid w:val="00EB5C5F"/>
    <w:rsid w:val="00EB76D1"/>
    <w:rsid w:val="00EC0125"/>
    <w:rsid w:val="00EC1305"/>
    <w:rsid w:val="00EC34EF"/>
    <w:rsid w:val="00EC3923"/>
    <w:rsid w:val="00EC4363"/>
    <w:rsid w:val="00EC4E84"/>
    <w:rsid w:val="00ED0BA1"/>
    <w:rsid w:val="00ED0FFC"/>
    <w:rsid w:val="00ED39C4"/>
    <w:rsid w:val="00ED3B6D"/>
    <w:rsid w:val="00ED4F80"/>
    <w:rsid w:val="00ED7431"/>
    <w:rsid w:val="00EE1C39"/>
    <w:rsid w:val="00EE1D82"/>
    <w:rsid w:val="00EE265C"/>
    <w:rsid w:val="00EE33B6"/>
    <w:rsid w:val="00EE5DFF"/>
    <w:rsid w:val="00EE6E0E"/>
    <w:rsid w:val="00EF1619"/>
    <w:rsid w:val="00EF1965"/>
    <w:rsid w:val="00EF2C36"/>
    <w:rsid w:val="00EF5BEF"/>
    <w:rsid w:val="00EF6460"/>
    <w:rsid w:val="00EF6711"/>
    <w:rsid w:val="00EF7D34"/>
    <w:rsid w:val="00F041A9"/>
    <w:rsid w:val="00F0539C"/>
    <w:rsid w:val="00F07A5E"/>
    <w:rsid w:val="00F10A92"/>
    <w:rsid w:val="00F11E30"/>
    <w:rsid w:val="00F14903"/>
    <w:rsid w:val="00F15E5D"/>
    <w:rsid w:val="00F20B95"/>
    <w:rsid w:val="00F22513"/>
    <w:rsid w:val="00F22E07"/>
    <w:rsid w:val="00F30201"/>
    <w:rsid w:val="00F30D37"/>
    <w:rsid w:val="00F31CD1"/>
    <w:rsid w:val="00F3421F"/>
    <w:rsid w:val="00F35521"/>
    <w:rsid w:val="00F369D9"/>
    <w:rsid w:val="00F41B79"/>
    <w:rsid w:val="00F43ED6"/>
    <w:rsid w:val="00F45F74"/>
    <w:rsid w:val="00F4757A"/>
    <w:rsid w:val="00F52490"/>
    <w:rsid w:val="00F5323D"/>
    <w:rsid w:val="00F61D6A"/>
    <w:rsid w:val="00F64686"/>
    <w:rsid w:val="00F64790"/>
    <w:rsid w:val="00F656BC"/>
    <w:rsid w:val="00F70296"/>
    <w:rsid w:val="00F71628"/>
    <w:rsid w:val="00F770A4"/>
    <w:rsid w:val="00F77E97"/>
    <w:rsid w:val="00F8610E"/>
    <w:rsid w:val="00F87990"/>
    <w:rsid w:val="00F87C34"/>
    <w:rsid w:val="00F90E07"/>
    <w:rsid w:val="00F931DF"/>
    <w:rsid w:val="00F940A2"/>
    <w:rsid w:val="00F96F6A"/>
    <w:rsid w:val="00FA10C6"/>
    <w:rsid w:val="00FA16BB"/>
    <w:rsid w:val="00FA19B0"/>
    <w:rsid w:val="00FA5CA5"/>
    <w:rsid w:val="00FA640F"/>
    <w:rsid w:val="00FA7358"/>
    <w:rsid w:val="00FA79EA"/>
    <w:rsid w:val="00FA7CD1"/>
    <w:rsid w:val="00FB089C"/>
    <w:rsid w:val="00FB4462"/>
    <w:rsid w:val="00FC006A"/>
    <w:rsid w:val="00FC206E"/>
    <w:rsid w:val="00FC6C65"/>
    <w:rsid w:val="00FC704A"/>
    <w:rsid w:val="00FD034D"/>
    <w:rsid w:val="00FD0FA4"/>
    <w:rsid w:val="00FD11C2"/>
    <w:rsid w:val="00FD1715"/>
    <w:rsid w:val="00FD2093"/>
    <w:rsid w:val="00FD34B6"/>
    <w:rsid w:val="00FE1219"/>
    <w:rsid w:val="00FE60C0"/>
    <w:rsid w:val="00FE62F2"/>
    <w:rsid w:val="00FF0A56"/>
    <w:rsid w:val="00FF0F6F"/>
    <w:rsid w:val="00FF1CFB"/>
    <w:rsid w:val="00FF34E4"/>
    <w:rsid w:val="00FF3D08"/>
    <w:rsid w:val="00FF510B"/>
    <w:rsid w:val="00FF5170"/>
    <w:rsid w:val="00FF74B8"/>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5526FA"/>
    <w:pPr>
      <w:pBdr>
        <w:top w:val="none" w:sz="0" w:space="0" w:color="auto"/>
      </w:pBdr>
      <w:spacing w:before="180"/>
      <w:outlineLvl w:val="1"/>
    </w:pPr>
    <w:rPr>
      <w:rFonts w:ascii="Times New Roman" w:hAnsi="Times New Roman"/>
      <w:sz w:val="28"/>
      <w:szCs w:val="28"/>
      <w:lang w:eastAsia="zh-CN"/>
    </w:rPr>
  </w:style>
  <w:style w:type="paragraph" w:styleId="3">
    <w:name w:val="heading 3"/>
    <w:aliases w:val="H3,h3"/>
    <w:basedOn w:val="2"/>
    <w:next w:val="a"/>
    <w:qFormat/>
    <w:rsid w:val="00CF6087"/>
    <w:pPr>
      <w:spacing w:before="120"/>
      <w:outlineLvl w:val="2"/>
    </w:p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5"/>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3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8"/>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link w:val="references1"/>
    <w:qFormat/>
    <w:rsid w:val="00036144"/>
    <w:pPr>
      <w:numPr>
        <w:numId w:val="9"/>
      </w:numPr>
      <w:jc w:val="both"/>
    </w:pPr>
    <w:rPr>
      <w:rFonts w:eastAsiaTheme="minorEastAsia"/>
      <w:szCs w:val="16"/>
    </w:rPr>
  </w:style>
  <w:style w:type="paragraph" w:customStyle="1" w:styleId="table">
    <w:name w:val="table"/>
    <w:basedOn w:val="a"/>
    <w:next w:val="a"/>
    <w:link w:val="table0"/>
    <w:qFormat/>
    <w:rsid w:val="007229FE"/>
    <w:pPr>
      <w:numPr>
        <w:numId w:val="10"/>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table" w:customStyle="1" w:styleId="TableGrid9">
    <w:name w:val="Table Grid9"/>
    <w:basedOn w:val="a1"/>
    <w:uiPriority w:val="39"/>
    <w:qFormat/>
    <w:rsid w:val="00F931D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c-span">
    <w:name w:val="mc-span"/>
    <w:basedOn w:val="a0"/>
    <w:qFormat/>
    <w:rsid w:val="00AD4000"/>
  </w:style>
  <w:style w:type="paragraph" w:customStyle="1" w:styleId="3nobreakH3Underrubrik2h3MemoHeading3helloTitre">
    <w:name w:val="スタイル 見出し 3no breakH3Underrubrik2h3Memo Heading 3helloTitre ..."/>
    <w:basedOn w:val="3"/>
    <w:rsid w:val="001E5F13"/>
    <w:pPr>
      <w:keepLines w:val="0"/>
      <w:numPr>
        <w:ilvl w:val="2"/>
        <w:numId w:val="21"/>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1"/>
    <w:rsid w:val="001E5F13"/>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4h4H4H41h41H42h42H43h43H411h411H421h421H44h2">
    <w:name w:val="スタイル 見出し 4h4H4H41h41H42h42H43h43H411h411H421h421H44h...2"/>
    <w:basedOn w:val="4"/>
    <w:rsid w:val="001E5F13"/>
    <w:pPr>
      <w:keepLines w:val="0"/>
      <w:numPr>
        <w:ilvl w:val="3"/>
        <w:numId w:val="21"/>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ui-provider">
    <w:name w:val="ui-provider"/>
    <w:basedOn w:val="a0"/>
    <w:qFormat/>
    <w:rsid w:val="001E5F13"/>
  </w:style>
  <w:style w:type="paragraph" w:customStyle="1" w:styleId="pf0">
    <w:name w:val="pf0"/>
    <w:basedOn w:val="a"/>
    <w:qFormat/>
    <w:rsid w:val="001E5F13"/>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paragraph" w:customStyle="1" w:styleId="proposal">
    <w:name w:val="proposal"/>
    <w:basedOn w:val="ac"/>
    <w:next w:val="a"/>
    <w:link w:val="proposalChar"/>
    <w:autoRedefine/>
    <w:qFormat/>
    <w:rsid w:val="00497B7C"/>
    <w:pPr>
      <w:overflowPunct/>
      <w:autoSpaceDE/>
      <w:autoSpaceDN/>
      <w:adjustRightInd/>
      <w:spacing w:beforeLines="50" w:before="120" w:afterLines="50" w:after="120"/>
      <w:jc w:val="both"/>
      <w:textAlignment w:val="auto"/>
    </w:pPr>
    <w:rPr>
      <w:rFonts w:ascii="Times New Roman" w:eastAsia="宋体" w:hAnsi="Times New Roman" w:cs="Times New Roman"/>
      <w:b/>
      <w:color w:val="auto"/>
      <w:lang w:val="en-US" w:eastAsia="zh-CN"/>
      <w14:scene3d>
        <w14:camera w14:prst="orthographicFront"/>
        <w14:lightRig w14:rig="threePt" w14:dir="t">
          <w14:rot w14:lat="0" w14:lon="0" w14:rev="0"/>
        </w14:lightRig>
      </w14:scene3d>
    </w:rPr>
  </w:style>
  <w:style w:type="character" w:customStyle="1" w:styleId="proposalChar">
    <w:name w:val="proposal Char"/>
    <w:link w:val="proposal"/>
    <w:rsid w:val="00497B7C"/>
    <w:rPr>
      <w:rFonts w:eastAsia="宋体"/>
      <w:b/>
      <w14:scene3d>
        <w14:camera w14:prst="orthographicFront"/>
        <w14:lightRig w14:rig="threePt" w14:dir="t">
          <w14:rot w14:lat="0" w14:lon="0" w14:rev="0"/>
        </w14:lightRig>
      </w14:scene3d>
    </w:rPr>
  </w:style>
  <w:style w:type="paragraph" w:customStyle="1" w:styleId="titlereference">
    <w:name w:val="titlereference"/>
    <w:basedOn w:val="a"/>
    <w:link w:val="titlereference0"/>
    <w:qFormat/>
    <w:rsid w:val="001A7220"/>
    <w:pPr>
      <w:keepNext/>
      <w:keepLines/>
      <w:pBdr>
        <w:top w:val="single" w:sz="12" w:space="3" w:color="auto"/>
      </w:pBdr>
      <w:spacing w:beforeLines="50" w:before="120" w:afterLines="50" w:after="120"/>
      <w:ind w:left="425" w:hanging="425"/>
      <w:outlineLvl w:val="0"/>
    </w:pPr>
    <w:rPr>
      <w:rFonts w:ascii="Arial" w:eastAsia="宋体" w:hAnsi="Arial" w:cs="Arial"/>
      <w:bCs/>
      <w:sz w:val="36"/>
      <w:lang w:val="en-US" w:eastAsia="zh-CN"/>
    </w:rPr>
  </w:style>
  <w:style w:type="character" w:customStyle="1" w:styleId="titlereference0">
    <w:name w:val="titlereference 字符"/>
    <w:basedOn w:val="a0"/>
    <w:link w:val="titlereference"/>
    <w:rsid w:val="001A7220"/>
    <w:rPr>
      <w:rFonts w:ascii="Arial" w:eastAsia="宋体" w:hAnsi="Arial" w:cs="Arial"/>
      <w:bCs/>
      <w:sz w:val="36"/>
    </w:rPr>
  </w:style>
  <w:style w:type="character" w:customStyle="1" w:styleId="references1">
    <w:name w:val="references 字符"/>
    <w:basedOn w:val="a0"/>
    <w:link w:val="references"/>
    <w:rsid w:val="001A7220"/>
    <w:rPr>
      <w:rFonts w:eastAsiaTheme="minorEastAsia"/>
      <w:szCs w:val="16"/>
    </w:rPr>
  </w:style>
  <w:style w:type="paragraph" w:customStyle="1" w:styleId="3GPPText">
    <w:name w:val="3GPP Text"/>
    <w:basedOn w:val="a"/>
    <w:link w:val="3GPPTextChar"/>
    <w:qFormat/>
    <w:rsid w:val="005526FA"/>
    <w:pPr>
      <w:spacing w:before="120" w:after="120"/>
      <w:jc w:val="both"/>
    </w:pPr>
    <w:rPr>
      <w:rFonts w:eastAsia="宋体"/>
      <w:sz w:val="22"/>
      <w:lang w:val="en-US" w:eastAsia="en-US"/>
    </w:rPr>
  </w:style>
  <w:style w:type="character" w:customStyle="1" w:styleId="3GPPTextChar">
    <w:name w:val="3GPP Text Char"/>
    <w:link w:val="3GPPText"/>
    <w:qFormat/>
    <w:rsid w:val="005526FA"/>
    <w:rPr>
      <w:rFonts w:eastAsia="宋体"/>
      <w:sz w:val="22"/>
      <w:lang w:eastAsia="en-US"/>
    </w:rPr>
  </w:style>
  <w:style w:type="character" w:styleId="afb">
    <w:name w:val="Unresolved Mention"/>
    <w:basedOn w:val="a0"/>
    <w:uiPriority w:val="99"/>
    <w:semiHidden/>
    <w:unhideWhenUsed/>
    <w:rsid w:val="00296851"/>
    <w:rPr>
      <w:color w:val="605E5C"/>
      <w:shd w:val="clear" w:color="auto" w:fill="E1DFDD"/>
    </w:rPr>
  </w:style>
  <w:style w:type="character" w:customStyle="1" w:styleId="B1Char">
    <w:name w:val="B1 Char"/>
    <w:link w:val="B1"/>
    <w:rsid w:val="00C1050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10154085">
      <w:bodyDiv w:val="1"/>
      <w:marLeft w:val="0"/>
      <w:marRight w:val="0"/>
      <w:marTop w:val="0"/>
      <w:marBottom w:val="0"/>
      <w:divBdr>
        <w:top w:val="none" w:sz="0" w:space="0" w:color="auto"/>
        <w:left w:val="none" w:sz="0" w:space="0" w:color="auto"/>
        <w:bottom w:val="none" w:sz="0" w:space="0" w:color="auto"/>
        <w:right w:val="none" w:sz="0" w:space="0" w:color="auto"/>
      </w:divBdr>
      <w:divsChild>
        <w:div w:id="165219110">
          <w:marLeft w:val="230"/>
          <w:marRight w:val="0"/>
          <w:marTop w:val="0"/>
          <w:marBottom w:val="90"/>
          <w:divBdr>
            <w:top w:val="none" w:sz="0" w:space="0" w:color="auto"/>
            <w:left w:val="none" w:sz="0" w:space="0" w:color="auto"/>
            <w:bottom w:val="none" w:sz="0" w:space="0" w:color="auto"/>
            <w:right w:val="none" w:sz="0" w:space="0" w:color="auto"/>
          </w:divBdr>
        </w:div>
        <w:div w:id="847212035">
          <w:marLeft w:val="950"/>
          <w:marRight w:val="0"/>
          <w:marTop w:val="0"/>
          <w:marBottom w:val="90"/>
          <w:divBdr>
            <w:top w:val="none" w:sz="0" w:space="0" w:color="auto"/>
            <w:left w:val="none" w:sz="0" w:space="0" w:color="auto"/>
            <w:bottom w:val="none" w:sz="0" w:space="0" w:color="auto"/>
            <w:right w:val="none" w:sz="0" w:space="0" w:color="auto"/>
          </w:divBdr>
        </w:div>
        <w:div w:id="1917207570">
          <w:marLeft w:val="950"/>
          <w:marRight w:val="0"/>
          <w:marTop w:val="0"/>
          <w:marBottom w:val="90"/>
          <w:divBdr>
            <w:top w:val="none" w:sz="0" w:space="0" w:color="auto"/>
            <w:left w:val="none" w:sz="0" w:space="0" w:color="auto"/>
            <w:bottom w:val="none" w:sz="0" w:space="0" w:color="auto"/>
            <w:right w:val="none" w:sz="0" w:space="0" w:color="auto"/>
          </w:divBdr>
        </w:div>
        <w:div w:id="54276620">
          <w:marLeft w:val="950"/>
          <w:marRight w:val="0"/>
          <w:marTop w:val="0"/>
          <w:marBottom w:val="90"/>
          <w:divBdr>
            <w:top w:val="none" w:sz="0" w:space="0" w:color="auto"/>
            <w:left w:val="none" w:sz="0" w:space="0" w:color="auto"/>
            <w:bottom w:val="none" w:sz="0" w:space="0" w:color="auto"/>
            <w:right w:val="none" w:sz="0" w:space="0" w:color="auto"/>
          </w:divBdr>
        </w:div>
      </w:divsChild>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703870965">
      <w:bodyDiv w:val="1"/>
      <w:marLeft w:val="0"/>
      <w:marRight w:val="0"/>
      <w:marTop w:val="0"/>
      <w:marBottom w:val="0"/>
      <w:divBdr>
        <w:top w:val="none" w:sz="0" w:space="0" w:color="auto"/>
        <w:left w:val="none" w:sz="0" w:space="0" w:color="auto"/>
        <w:bottom w:val="none" w:sz="0" w:space="0" w:color="auto"/>
        <w:right w:val="none" w:sz="0" w:space="0" w:color="auto"/>
      </w:divBdr>
      <w:divsChild>
        <w:div w:id="1788354566">
          <w:marLeft w:val="230"/>
          <w:marRight w:val="0"/>
          <w:marTop w:val="0"/>
          <w:marBottom w:val="90"/>
          <w:divBdr>
            <w:top w:val="none" w:sz="0" w:space="0" w:color="auto"/>
            <w:left w:val="none" w:sz="0" w:space="0" w:color="auto"/>
            <w:bottom w:val="none" w:sz="0" w:space="0" w:color="auto"/>
            <w:right w:val="none" w:sz="0" w:space="0" w:color="auto"/>
          </w:divBdr>
        </w:div>
        <w:div w:id="1519193075">
          <w:marLeft w:val="950"/>
          <w:marRight w:val="0"/>
          <w:marTop w:val="0"/>
          <w:marBottom w:val="90"/>
          <w:divBdr>
            <w:top w:val="none" w:sz="0" w:space="0" w:color="auto"/>
            <w:left w:val="none" w:sz="0" w:space="0" w:color="auto"/>
            <w:bottom w:val="none" w:sz="0" w:space="0" w:color="auto"/>
            <w:right w:val="none" w:sz="0" w:space="0" w:color="auto"/>
          </w:divBdr>
        </w:div>
        <w:div w:id="1486890955">
          <w:marLeft w:val="950"/>
          <w:marRight w:val="0"/>
          <w:marTop w:val="0"/>
          <w:marBottom w:val="90"/>
          <w:divBdr>
            <w:top w:val="none" w:sz="0" w:space="0" w:color="auto"/>
            <w:left w:val="none" w:sz="0" w:space="0" w:color="auto"/>
            <w:bottom w:val="none" w:sz="0" w:space="0" w:color="auto"/>
            <w:right w:val="none" w:sz="0" w:space="0" w:color="auto"/>
          </w:divBdr>
        </w:div>
        <w:div w:id="1157840494">
          <w:marLeft w:val="950"/>
          <w:marRight w:val="0"/>
          <w:marTop w:val="0"/>
          <w:marBottom w:val="90"/>
          <w:divBdr>
            <w:top w:val="none" w:sz="0" w:space="0" w:color="auto"/>
            <w:left w:val="none" w:sz="0" w:space="0" w:color="auto"/>
            <w:bottom w:val="none" w:sz="0" w:space="0" w:color="auto"/>
            <w:right w:val="none" w:sz="0" w:space="0" w:color="auto"/>
          </w:divBdr>
        </w:div>
        <w:div w:id="1017124426">
          <w:marLeft w:val="950"/>
          <w:marRight w:val="0"/>
          <w:marTop w:val="0"/>
          <w:marBottom w:val="90"/>
          <w:divBdr>
            <w:top w:val="none" w:sz="0" w:space="0" w:color="auto"/>
            <w:left w:val="none" w:sz="0" w:space="0" w:color="auto"/>
            <w:bottom w:val="none" w:sz="0" w:space="0" w:color="auto"/>
            <w:right w:val="none" w:sz="0" w:space="0" w:color="auto"/>
          </w:divBdr>
        </w:div>
      </w:divsChild>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9_Xiamen_2023-10/Docs/S2-231192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58_Goteborg_2023-08/Docs/S2-2310034.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sa/WG2_Arch/TSGS2_158_Goteborg_2023-08/Docs/S2-23100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0E3ADC7-4100-43BF-A7C7-ECA4EA7F6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3.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 user3</cp:lastModifiedBy>
  <cp:revision>19</cp:revision>
  <cp:lastPrinted>2002-04-23T07:10:00Z</cp:lastPrinted>
  <dcterms:created xsi:type="dcterms:W3CDTF">2023-11-03T03:00:00Z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